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08788" w14:textId="77777777" w:rsidR="00400488" w:rsidRDefault="00400488" w:rsidP="00400488">
      <w:pPr>
        <w:pStyle w:val="CS"/>
        <w:spacing w:before="120" w:after="120"/>
        <w:rPr>
          <w:rFonts w:ascii="Helvetica 55 Roman" w:hAnsi="Helvetica 55 Roman"/>
        </w:rPr>
      </w:pPr>
    </w:p>
    <w:p w14:paraId="1FD08789" w14:textId="277F144E" w:rsidR="00123A25" w:rsidRPr="009F435A" w:rsidRDefault="009F435A" w:rsidP="00400488">
      <w:pPr>
        <w:pStyle w:val="CS"/>
        <w:spacing w:before="120" w:after="120"/>
        <w:rPr>
          <w:rFonts w:ascii="Helvetica 75 Bold" w:hAnsi="Helvetica 75 Bold"/>
          <w:color w:val="auto"/>
          <w:sz w:val="56"/>
          <w:szCs w:val="56"/>
        </w:rPr>
      </w:pPr>
      <w:r w:rsidRPr="009F435A">
        <w:rPr>
          <w:rFonts w:ascii="Helvetica 75 Bold" w:hAnsi="Helvetica 75 Bold"/>
          <w:color w:val="auto"/>
          <w:sz w:val="56"/>
          <w:szCs w:val="56"/>
        </w:rPr>
        <w:t>A</w:t>
      </w:r>
      <w:r w:rsidR="001E5CAA" w:rsidRPr="009F435A">
        <w:rPr>
          <w:rFonts w:ascii="Helvetica 75 Bold" w:hAnsi="Helvetica 75 Bold"/>
          <w:color w:val="auto"/>
          <w:sz w:val="56"/>
          <w:szCs w:val="56"/>
        </w:rPr>
        <w:t xml:space="preserve">nnexe </w:t>
      </w:r>
      <w:r w:rsidR="0022260C" w:rsidRPr="009F435A">
        <w:rPr>
          <w:rFonts w:ascii="Helvetica 75 Bold" w:hAnsi="Helvetica 75 Bold"/>
          <w:color w:val="auto"/>
          <w:sz w:val="56"/>
          <w:szCs w:val="56"/>
        </w:rPr>
        <w:t>3</w:t>
      </w:r>
      <w:r w:rsidR="00400488" w:rsidRPr="009F435A">
        <w:rPr>
          <w:rFonts w:ascii="Helvetica 75 Bold" w:hAnsi="Helvetica 75 Bold"/>
          <w:color w:val="auto"/>
          <w:sz w:val="56"/>
          <w:szCs w:val="56"/>
        </w:rPr>
        <w:t xml:space="preserve"> - </w:t>
      </w:r>
      <w:r w:rsidR="00912DCD" w:rsidRPr="009F435A">
        <w:rPr>
          <w:rFonts w:ascii="Helvetica 75 Bold" w:hAnsi="Helvetica 75 Bold"/>
          <w:color w:val="auto"/>
          <w:sz w:val="56"/>
          <w:szCs w:val="56"/>
        </w:rPr>
        <w:t>S</w:t>
      </w:r>
      <w:r w:rsidR="00123A25" w:rsidRPr="009F435A">
        <w:rPr>
          <w:rFonts w:ascii="Helvetica 75 Bold" w:hAnsi="Helvetica 75 Bold"/>
          <w:color w:val="auto"/>
          <w:sz w:val="56"/>
          <w:szCs w:val="56"/>
        </w:rPr>
        <w:t xml:space="preserve">pécifications </w:t>
      </w:r>
      <w:r w:rsidR="00912DCD" w:rsidRPr="009F435A">
        <w:rPr>
          <w:rFonts w:ascii="Helvetica 75 Bold" w:hAnsi="Helvetica 75 Bold"/>
          <w:color w:val="auto"/>
          <w:sz w:val="56"/>
          <w:szCs w:val="56"/>
        </w:rPr>
        <w:t>T</w:t>
      </w:r>
      <w:r w:rsidR="00123A25" w:rsidRPr="009F435A">
        <w:rPr>
          <w:rFonts w:ascii="Helvetica 75 Bold" w:hAnsi="Helvetica 75 Bold"/>
          <w:color w:val="auto"/>
          <w:sz w:val="56"/>
          <w:szCs w:val="56"/>
        </w:rPr>
        <w:t>echniques</w:t>
      </w:r>
      <w:r w:rsidR="00912DCD" w:rsidRPr="009F435A">
        <w:rPr>
          <w:rFonts w:ascii="Helvetica 75 Bold" w:hAnsi="Helvetica 75 Bold"/>
          <w:color w:val="auto"/>
          <w:sz w:val="56"/>
          <w:szCs w:val="56"/>
        </w:rPr>
        <w:t xml:space="preserve"> d’Accès au Service</w:t>
      </w:r>
    </w:p>
    <w:p w14:paraId="1FD0878A" w14:textId="77777777" w:rsidR="00960D97" w:rsidRPr="00400488" w:rsidRDefault="00960D97" w:rsidP="00400488">
      <w:pPr>
        <w:pStyle w:val="Nomduproduit"/>
      </w:pPr>
    </w:p>
    <w:p w14:paraId="1FD0878B" w14:textId="77777777" w:rsidR="00AB3FF1" w:rsidRPr="009F435A" w:rsidRDefault="00942326" w:rsidP="00400488">
      <w:pPr>
        <w:pStyle w:val="Nomduproduit"/>
        <w:rPr>
          <w:b/>
          <w:bCs/>
          <w:sz w:val="36"/>
          <w:szCs w:val="36"/>
        </w:rPr>
      </w:pPr>
      <w:r w:rsidRPr="009F435A">
        <w:rPr>
          <w:b/>
          <w:bCs/>
          <w:sz w:val="36"/>
          <w:szCs w:val="36"/>
        </w:rPr>
        <w:t xml:space="preserve">Composante « Accès et collecte FTTE LAN activés » de l’Offre FTTE Active LAN </w:t>
      </w:r>
    </w:p>
    <w:p w14:paraId="1FD0878C" w14:textId="77777777" w:rsidR="00896748" w:rsidRPr="00400488" w:rsidRDefault="00896748" w:rsidP="00A27EB8"/>
    <w:p w14:paraId="1FD0878D" w14:textId="77777777" w:rsidR="00446670" w:rsidRPr="00400488" w:rsidRDefault="00446670" w:rsidP="00EC0C8B"/>
    <w:p w14:paraId="1FD0878E" w14:textId="77777777" w:rsidR="002314C7" w:rsidRPr="00400488" w:rsidRDefault="002314C7" w:rsidP="00B30E99">
      <w:pPr>
        <w:pStyle w:val="Nomduproduit"/>
      </w:pPr>
    </w:p>
    <w:p w14:paraId="1FD08791" w14:textId="702AAB3B" w:rsidR="00C63AAC" w:rsidRPr="009F435A" w:rsidRDefault="001E4B18" w:rsidP="007020D1">
      <w:pPr>
        <w:pStyle w:val="StyleStyleHelvetica55Roman18ptOrangeJustifiGauche"/>
        <w:rPr>
          <w:b/>
          <w:bCs/>
        </w:rPr>
      </w:pPr>
      <w:r w:rsidRPr="00400488">
        <w:br w:type="page"/>
      </w:r>
      <w:r w:rsidR="00D571BC" w:rsidRPr="009F435A">
        <w:rPr>
          <w:b/>
          <w:bCs/>
        </w:rPr>
        <w:lastRenderedPageBreak/>
        <w:t>T</w:t>
      </w:r>
      <w:r w:rsidR="00C63AAC" w:rsidRPr="009F435A">
        <w:rPr>
          <w:b/>
          <w:bCs/>
        </w:rPr>
        <w:t>able des matières</w:t>
      </w:r>
    </w:p>
    <w:p w14:paraId="1FD08793" w14:textId="77777777" w:rsidR="00400488" w:rsidRPr="009F435A" w:rsidRDefault="00400488" w:rsidP="007020D1">
      <w:pPr>
        <w:pStyle w:val="StyleStyleHelvetica55Roman18ptOrangeJustifiGauche"/>
        <w:rPr>
          <w:sz w:val="22"/>
          <w:szCs w:val="22"/>
        </w:rPr>
      </w:pPr>
    </w:p>
    <w:p w14:paraId="7AA873FF" w14:textId="78A57E48" w:rsidR="00912ADB" w:rsidRDefault="00D5165E">
      <w:pPr>
        <w:pStyle w:val="TM1"/>
        <w:rPr>
          <w:rFonts w:asciiTheme="minorHAnsi" w:eastAsiaTheme="minorEastAsia" w:hAnsiTheme="minorHAnsi" w:cstheme="minorBidi"/>
          <w:b w:val="0"/>
          <w:bCs w:val="0"/>
          <w:caps w:val="0"/>
          <w:kern w:val="2"/>
          <w:sz w:val="22"/>
          <w:szCs w:val="22"/>
          <w14:ligatures w14:val="standardContextual"/>
        </w:rPr>
      </w:pPr>
      <w:r w:rsidRPr="00400488">
        <w:rPr>
          <w:szCs w:val="28"/>
        </w:rPr>
        <w:fldChar w:fldCharType="begin"/>
      </w:r>
      <w:r w:rsidRPr="00400488">
        <w:rPr>
          <w:szCs w:val="28"/>
        </w:rPr>
        <w:instrText xml:space="preserve"> TOC \o "1-3" \h \z \u </w:instrText>
      </w:r>
      <w:r w:rsidRPr="00400488">
        <w:rPr>
          <w:szCs w:val="28"/>
        </w:rPr>
        <w:fldChar w:fldCharType="separate"/>
      </w:r>
      <w:hyperlink w:anchor="_Toc141703276" w:history="1">
        <w:r w:rsidR="00912ADB" w:rsidRPr="006B3CF1">
          <w:rPr>
            <w:rStyle w:val="Lienhypertexte"/>
          </w:rPr>
          <w:t>Article 1- Introduction</w:t>
        </w:r>
        <w:r w:rsidR="00912ADB">
          <w:rPr>
            <w:webHidden/>
          </w:rPr>
          <w:tab/>
        </w:r>
        <w:r w:rsidR="00912ADB">
          <w:rPr>
            <w:webHidden/>
          </w:rPr>
          <w:fldChar w:fldCharType="begin"/>
        </w:r>
        <w:r w:rsidR="00912ADB">
          <w:rPr>
            <w:webHidden/>
          </w:rPr>
          <w:instrText xml:space="preserve"> PAGEREF _Toc141703276 \h </w:instrText>
        </w:r>
        <w:r w:rsidR="00912ADB">
          <w:rPr>
            <w:webHidden/>
          </w:rPr>
        </w:r>
        <w:r w:rsidR="00912ADB">
          <w:rPr>
            <w:webHidden/>
          </w:rPr>
          <w:fldChar w:fldCharType="separate"/>
        </w:r>
        <w:r w:rsidR="00912ADB">
          <w:rPr>
            <w:webHidden/>
          </w:rPr>
          <w:t>3</w:t>
        </w:r>
        <w:r w:rsidR="00912ADB">
          <w:rPr>
            <w:webHidden/>
          </w:rPr>
          <w:fldChar w:fldCharType="end"/>
        </w:r>
      </w:hyperlink>
    </w:p>
    <w:p w14:paraId="2B76FFA4" w14:textId="1B628977"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77" w:history="1">
        <w:r w:rsidR="00912ADB" w:rsidRPr="006B3CF1">
          <w:rPr>
            <w:rStyle w:val="Lienhypertexte"/>
          </w:rPr>
          <w:t>Article 2 - Présentation du service FTTE LAN</w:t>
        </w:r>
        <w:r w:rsidR="00912ADB">
          <w:rPr>
            <w:webHidden/>
          </w:rPr>
          <w:tab/>
        </w:r>
        <w:r w:rsidR="00912ADB">
          <w:rPr>
            <w:webHidden/>
          </w:rPr>
          <w:fldChar w:fldCharType="begin"/>
        </w:r>
        <w:r w:rsidR="00912ADB">
          <w:rPr>
            <w:webHidden/>
          </w:rPr>
          <w:instrText xml:space="preserve"> PAGEREF _Toc141703277 \h </w:instrText>
        </w:r>
        <w:r w:rsidR="00912ADB">
          <w:rPr>
            <w:webHidden/>
          </w:rPr>
        </w:r>
        <w:r w:rsidR="00912ADB">
          <w:rPr>
            <w:webHidden/>
          </w:rPr>
          <w:fldChar w:fldCharType="separate"/>
        </w:r>
        <w:r w:rsidR="00912ADB">
          <w:rPr>
            <w:webHidden/>
          </w:rPr>
          <w:t>4</w:t>
        </w:r>
        <w:r w:rsidR="00912ADB">
          <w:rPr>
            <w:webHidden/>
          </w:rPr>
          <w:fldChar w:fldCharType="end"/>
        </w:r>
      </w:hyperlink>
    </w:p>
    <w:p w14:paraId="0F39EFC0" w14:textId="0A5405D6"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278" w:history="1">
        <w:r w:rsidR="00912ADB" w:rsidRPr="006B3CF1">
          <w:rPr>
            <w:rStyle w:val="Lienhypertexte"/>
          </w:rPr>
          <w:t>2.1. Les éléments du service</w:t>
        </w:r>
        <w:r w:rsidR="00912ADB">
          <w:rPr>
            <w:webHidden/>
          </w:rPr>
          <w:tab/>
        </w:r>
        <w:r w:rsidR="00912ADB">
          <w:rPr>
            <w:webHidden/>
          </w:rPr>
          <w:fldChar w:fldCharType="begin"/>
        </w:r>
        <w:r w:rsidR="00912ADB">
          <w:rPr>
            <w:webHidden/>
          </w:rPr>
          <w:instrText xml:space="preserve"> PAGEREF _Toc141703278 \h </w:instrText>
        </w:r>
        <w:r w:rsidR="00912ADB">
          <w:rPr>
            <w:webHidden/>
          </w:rPr>
        </w:r>
        <w:r w:rsidR="00912ADB">
          <w:rPr>
            <w:webHidden/>
          </w:rPr>
          <w:fldChar w:fldCharType="separate"/>
        </w:r>
        <w:r w:rsidR="00912ADB">
          <w:rPr>
            <w:webHidden/>
          </w:rPr>
          <w:t>4</w:t>
        </w:r>
        <w:r w:rsidR="00912ADB">
          <w:rPr>
            <w:webHidden/>
          </w:rPr>
          <w:fldChar w:fldCharType="end"/>
        </w:r>
      </w:hyperlink>
    </w:p>
    <w:p w14:paraId="3CAF62EE" w14:textId="578195B6"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279" w:history="1">
        <w:r w:rsidR="00912ADB" w:rsidRPr="006B3CF1">
          <w:rPr>
            <w:rStyle w:val="Lienhypertexte"/>
          </w:rPr>
          <w:t>2.2. Principes de fonctionnement du service</w:t>
        </w:r>
        <w:r w:rsidR="00912ADB">
          <w:rPr>
            <w:webHidden/>
          </w:rPr>
          <w:tab/>
        </w:r>
        <w:r w:rsidR="00912ADB">
          <w:rPr>
            <w:webHidden/>
          </w:rPr>
          <w:fldChar w:fldCharType="begin"/>
        </w:r>
        <w:r w:rsidR="00912ADB">
          <w:rPr>
            <w:webHidden/>
          </w:rPr>
          <w:instrText xml:space="preserve"> PAGEREF _Toc141703279 \h </w:instrText>
        </w:r>
        <w:r w:rsidR="00912ADB">
          <w:rPr>
            <w:webHidden/>
          </w:rPr>
        </w:r>
        <w:r w:rsidR="00912ADB">
          <w:rPr>
            <w:webHidden/>
          </w:rPr>
          <w:fldChar w:fldCharType="separate"/>
        </w:r>
        <w:r w:rsidR="00912ADB">
          <w:rPr>
            <w:webHidden/>
          </w:rPr>
          <w:t>5</w:t>
        </w:r>
        <w:r w:rsidR="00912ADB">
          <w:rPr>
            <w:webHidden/>
          </w:rPr>
          <w:fldChar w:fldCharType="end"/>
        </w:r>
      </w:hyperlink>
    </w:p>
    <w:p w14:paraId="2F73178F" w14:textId="01EB0578"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280" w:history="1">
        <w:r w:rsidR="00912ADB" w:rsidRPr="006B3CF1">
          <w:rPr>
            <w:rStyle w:val="Lienhypertexte"/>
          </w:rPr>
          <w:t>2.2.1 MTU</w:t>
        </w:r>
        <w:r w:rsidR="00912ADB">
          <w:rPr>
            <w:webHidden/>
          </w:rPr>
          <w:tab/>
        </w:r>
        <w:r w:rsidR="00912ADB">
          <w:rPr>
            <w:webHidden/>
          </w:rPr>
          <w:fldChar w:fldCharType="begin"/>
        </w:r>
        <w:r w:rsidR="00912ADB">
          <w:rPr>
            <w:webHidden/>
          </w:rPr>
          <w:instrText xml:space="preserve"> PAGEREF _Toc141703280 \h </w:instrText>
        </w:r>
        <w:r w:rsidR="00912ADB">
          <w:rPr>
            <w:webHidden/>
          </w:rPr>
        </w:r>
        <w:r w:rsidR="00912ADB">
          <w:rPr>
            <w:webHidden/>
          </w:rPr>
          <w:fldChar w:fldCharType="separate"/>
        </w:r>
        <w:r w:rsidR="00912ADB">
          <w:rPr>
            <w:webHidden/>
          </w:rPr>
          <w:t>5</w:t>
        </w:r>
        <w:r w:rsidR="00912ADB">
          <w:rPr>
            <w:webHidden/>
          </w:rPr>
          <w:fldChar w:fldCharType="end"/>
        </w:r>
      </w:hyperlink>
    </w:p>
    <w:p w14:paraId="6D5B8D48" w14:textId="4E632CF0"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281" w:history="1">
        <w:r w:rsidR="00912ADB" w:rsidRPr="006B3CF1">
          <w:rPr>
            <w:rStyle w:val="Lienhypertexte"/>
          </w:rPr>
          <w:t>2.2.2 OAM Ethernet</w:t>
        </w:r>
        <w:r w:rsidR="00912ADB">
          <w:rPr>
            <w:webHidden/>
          </w:rPr>
          <w:tab/>
        </w:r>
        <w:r w:rsidR="00912ADB">
          <w:rPr>
            <w:webHidden/>
          </w:rPr>
          <w:fldChar w:fldCharType="begin"/>
        </w:r>
        <w:r w:rsidR="00912ADB">
          <w:rPr>
            <w:webHidden/>
          </w:rPr>
          <w:instrText xml:space="preserve"> PAGEREF _Toc141703281 \h </w:instrText>
        </w:r>
        <w:r w:rsidR="00912ADB">
          <w:rPr>
            <w:webHidden/>
          </w:rPr>
        </w:r>
        <w:r w:rsidR="00912ADB">
          <w:rPr>
            <w:webHidden/>
          </w:rPr>
          <w:fldChar w:fldCharType="separate"/>
        </w:r>
        <w:r w:rsidR="00912ADB">
          <w:rPr>
            <w:webHidden/>
          </w:rPr>
          <w:t>5</w:t>
        </w:r>
        <w:r w:rsidR="00912ADB">
          <w:rPr>
            <w:webHidden/>
          </w:rPr>
          <w:fldChar w:fldCharType="end"/>
        </w:r>
      </w:hyperlink>
    </w:p>
    <w:p w14:paraId="6C47F62B" w14:textId="48055540"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82" w:history="1">
        <w:r w:rsidR="00912ADB" w:rsidRPr="006B3CF1">
          <w:rPr>
            <w:rStyle w:val="Lienhypertexte"/>
          </w:rPr>
          <w:t>Article 3 - L'accès au service</w:t>
        </w:r>
        <w:r w:rsidR="00912ADB">
          <w:rPr>
            <w:webHidden/>
          </w:rPr>
          <w:tab/>
        </w:r>
        <w:r w:rsidR="00912ADB">
          <w:rPr>
            <w:webHidden/>
          </w:rPr>
          <w:fldChar w:fldCharType="begin"/>
        </w:r>
        <w:r w:rsidR="00912ADB">
          <w:rPr>
            <w:webHidden/>
          </w:rPr>
          <w:instrText xml:space="preserve"> PAGEREF _Toc141703282 \h </w:instrText>
        </w:r>
        <w:r w:rsidR="00912ADB">
          <w:rPr>
            <w:webHidden/>
          </w:rPr>
        </w:r>
        <w:r w:rsidR="00912ADB">
          <w:rPr>
            <w:webHidden/>
          </w:rPr>
          <w:fldChar w:fldCharType="separate"/>
        </w:r>
        <w:r w:rsidR="00912ADB">
          <w:rPr>
            <w:webHidden/>
          </w:rPr>
          <w:t>5</w:t>
        </w:r>
        <w:r w:rsidR="00912ADB">
          <w:rPr>
            <w:webHidden/>
          </w:rPr>
          <w:fldChar w:fldCharType="end"/>
        </w:r>
      </w:hyperlink>
    </w:p>
    <w:p w14:paraId="1FBBC8EF" w14:textId="442F4542" w:rsidR="00912ADB" w:rsidRDefault="0000000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3" w:history="1">
        <w:r w:rsidR="00912ADB" w:rsidRPr="006B3CF1">
          <w:rPr>
            <w:rStyle w:val="Lienhypertexte"/>
          </w:rPr>
          <w:t>3.1.</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Le Raccordement de Livraison</w:t>
        </w:r>
        <w:r w:rsidR="00912ADB">
          <w:rPr>
            <w:webHidden/>
          </w:rPr>
          <w:tab/>
        </w:r>
        <w:r w:rsidR="00912ADB">
          <w:rPr>
            <w:webHidden/>
          </w:rPr>
          <w:fldChar w:fldCharType="begin"/>
        </w:r>
        <w:r w:rsidR="00912ADB">
          <w:rPr>
            <w:webHidden/>
          </w:rPr>
          <w:instrText xml:space="preserve"> PAGEREF _Toc141703283 \h </w:instrText>
        </w:r>
        <w:r w:rsidR="00912ADB">
          <w:rPr>
            <w:webHidden/>
          </w:rPr>
        </w:r>
        <w:r w:rsidR="00912ADB">
          <w:rPr>
            <w:webHidden/>
          </w:rPr>
          <w:fldChar w:fldCharType="separate"/>
        </w:r>
        <w:r w:rsidR="00912ADB">
          <w:rPr>
            <w:webHidden/>
          </w:rPr>
          <w:t>5</w:t>
        </w:r>
        <w:r w:rsidR="00912ADB">
          <w:rPr>
            <w:webHidden/>
          </w:rPr>
          <w:fldChar w:fldCharType="end"/>
        </w:r>
      </w:hyperlink>
    </w:p>
    <w:p w14:paraId="02182F4D" w14:textId="34A35591" w:rsidR="00912ADB" w:rsidRDefault="0000000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4" w:history="1">
        <w:r w:rsidR="00912ADB" w:rsidRPr="006B3CF1">
          <w:rPr>
            <w:rStyle w:val="Lienhypertexte"/>
          </w:rPr>
          <w:t>3.2.</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Limitation du débit des VLAN de livraison par Classe de Service</w:t>
        </w:r>
        <w:r w:rsidR="00912ADB">
          <w:rPr>
            <w:webHidden/>
          </w:rPr>
          <w:tab/>
        </w:r>
        <w:r w:rsidR="00912ADB">
          <w:rPr>
            <w:webHidden/>
          </w:rPr>
          <w:fldChar w:fldCharType="begin"/>
        </w:r>
        <w:r w:rsidR="00912ADB">
          <w:rPr>
            <w:webHidden/>
          </w:rPr>
          <w:instrText xml:space="preserve"> PAGEREF _Toc141703284 \h </w:instrText>
        </w:r>
        <w:r w:rsidR="00912ADB">
          <w:rPr>
            <w:webHidden/>
          </w:rPr>
        </w:r>
        <w:r w:rsidR="00912ADB">
          <w:rPr>
            <w:webHidden/>
          </w:rPr>
          <w:fldChar w:fldCharType="separate"/>
        </w:r>
        <w:r w:rsidR="00912ADB">
          <w:rPr>
            <w:webHidden/>
          </w:rPr>
          <w:t>6</w:t>
        </w:r>
        <w:r w:rsidR="00912ADB">
          <w:rPr>
            <w:webHidden/>
          </w:rPr>
          <w:fldChar w:fldCharType="end"/>
        </w:r>
      </w:hyperlink>
    </w:p>
    <w:p w14:paraId="74DB5278" w14:textId="5C54A882" w:rsidR="00912ADB" w:rsidRDefault="0000000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5" w:history="1">
        <w:r w:rsidR="00912ADB" w:rsidRPr="006B3CF1">
          <w:rPr>
            <w:rStyle w:val="Lienhypertexte"/>
          </w:rPr>
          <w:t>3.3.</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L’Accès du Site Extrémité</w:t>
        </w:r>
        <w:r w:rsidR="00912ADB">
          <w:rPr>
            <w:webHidden/>
          </w:rPr>
          <w:tab/>
        </w:r>
        <w:r w:rsidR="00912ADB">
          <w:rPr>
            <w:webHidden/>
          </w:rPr>
          <w:fldChar w:fldCharType="begin"/>
        </w:r>
        <w:r w:rsidR="00912ADB">
          <w:rPr>
            <w:webHidden/>
          </w:rPr>
          <w:instrText xml:space="preserve"> PAGEREF _Toc141703285 \h </w:instrText>
        </w:r>
        <w:r w:rsidR="00912ADB">
          <w:rPr>
            <w:webHidden/>
          </w:rPr>
        </w:r>
        <w:r w:rsidR="00912ADB">
          <w:rPr>
            <w:webHidden/>
          </w:rPr>
          <w:fldChar w:fldCharType="separate"/>
        </w:r>
        <w:r w:rsidR="00912ADB">
          <w:rPr>
            <w:webHidden/>
          </w:rPr>
          <w:t>6</w:t>
        </w:r>
        <w:r w:rsidR="00912ADB">
          <w:rPr>
            <w:webHidden/>
          </w:rPr>
          <w:fldChar w:fldCharType="end"/>
        </w:r>
      </w:hyperlink>
    </w:p>
    <w:p w14:paraId="1CF7B9F6" w14:textId="10C4A784" w:rsidR="00912ADB" w:rsidRDefault="0000000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6" w:history="1">
        <w:r w:rsidR="00912ADB" w:rsidRPr="006B3CF1">
          <w:rPr>
            <w:rStyle w:val="Lienhypertexte"/>
          </w:rPr>
          <w:t>3.4.</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Interface de Service avec EAS</w:t>
        </w:r>
        <w:r w:rsidR="00912ADB">
          <w:rPr>
            <w:webHidden/>
          </w:rPr>
          <w:tab/>
        </w:r>
        <w:r w:rsidR="00912ADB">
          <w:rPr>
            <w:webHidden/>
          </w:rPr>
          <w:fldChar w:fldCharType="begin"/>
        </w:r>
        <w:r w:rsidR="00912ADB">
          <w:rPr>
            <w:webHidden/>
          </w:rPr>
          <w:instrText xml:space="preserve"> PAGEREF _Toc141703286 \h </w:instrText>
        </w:r>
        <w:r w:rsidR="00912ADB">
          <w:rPr>
            <w:webHidden/>
          </w:rPr>
        </w:r>
        <w:r w:rsidR="00912ADB">
          <w:rPr>
            <w:webHidden/>
          </w:rPr>
          <w:fldChar w:fldCharType="separate"/>
        </w:r>
        <w:r w:rsidR="00912ADB">
          <w:rPr>
            <w:webHidden/>
          </w:rPr>
          <w:t>6</w:t>
        </w:r>
        <w:r w:rsidR="00912ADB">
          <w:rPr>
            <w:webHidden/>
          </w:rPr>
          <w:fldChar w:fldCharType="end"/>
        </w:r>
      </w:hyperlink>
    </w:p>
    <w:p w14:paraId="66A5E037" w14:textId="5A5CAA99" w:rsidR="00912ADB" w:rsidRDefault="0000000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87" w:history="1">
        <w:r w:rsidR="00912ADB" w:rsidRPr="006B3CF1">
          <w:rPr>
            <w:rStyle w:val="Lienhypertexte"/>
          </w:rPr>
          <w:t>3.5.</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Débits et profils de CoS à l’Accès</w:t>
        </w:r>
        <w:r w:rsidR="00912ADB">
          <w:rPr>
            <w:webHidden/>
          </w:rPr>
          <w:tab/>
        </w:r>
        <w:r w:rsidR="00912ADB">
          <w:rPr>
            <w:webHidden/>
          </w:rPr>
          <w:fldChar w:fldCharType="begin"/>
        </w:r>
        <w:r w:rsidR="00912ADB">
          <w:rPr>
            <w:webHidden/>
          </w:rPr>
          <w:instrText xml:space="preserve"> PAGEREF _Toc141703287 \h </w:instrText>
        </w:r>
        <w:r w:rsidR="00912ADB">
          <w:rPr>
            <w:webHidden/>
          </w:rPr>
        </w:r>
        <w:r w:rsidR="00912ADB">
          <w:rPr>
            <w:webHidden/>
          </w:rPr>
          <w:fldChar w:fldCharType="separate"/>
        </w:r>
        <w:r w:rsidR="00912ADB">
          <w:rPr>
            <w:webHidden/>
          </w:rPr>
          <w:t>7</w:t>
        </w:r>
        <w:r w:rsidR="00912ADB">
          <w:rPr>
            <w:webHidden/>
          </w:rPr>
          <w:fldChar w:fldCharType="end"/>
        </w:r>
      </w:hyperlink>
    </w:p>
    <w:p w14:paraId="0497939F" w14:textId="7A28826C"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88" w:history="1">
        <w:r w:rsidR="00912ADB" w:rsidRPr="006B3CF1">
          <w:rPr>
            <w:rStyle w:val="Lienhypertexte"/>
          </w:rPr>
          <w:t>3.5.1 Débits de l’Accès</w:t>
        </w:r>
        <w:r w:rsidR="00912ADB">
          <w:rPr>
            <w:webHidden/>
          </w:rPr>
          <w:tab/>
        </w:r>
        <w:r w:rsidR="00912ADB">
          <w:rPr>
            <w:webHidden/>
          </w:rPr>
          <w:fldChar w:fldCharType="begin"/>
        </w:r>
        <w:r w:rsidR="00912ADB">
          <w:rPr>
            <w:webHidden/>
          </w:rPr>
          <w:instrText xml:space="preserve"> PAGEREF _Toc141703288 \h </w:instrText>
        </w:r>
        <w:r w:rsidR="00912ADB">
          <w:rPr>
            <w:webHidden/>
          </w:rPr>
        </w:r>
        <w:r w:rsidR="00912ADB">
          <w:rPr>
            <w:webHidden/>
          </w:rPr>
          <w:fldChar w:fldCharType="separate"/>
        </w:r>
        <w:r w:rsidR="00912ADB">
          <w:rPr>
            <w:webHidden/>
          </w:rPr>
          <w:t>7</w:t>
        </w:r>
        <w:r w:rsidR="00912ADB">
          <w:rPr>
            <w:webHidden/>
          </w:rPr>
          <w:fldChar w:fldCharType="end"/>
        </w:r>
      </w:hyperlink>
    </w:p>
    <w:p w14:paraId="4606F4FB" w14:textId="458A0D59"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89" w:history="1">
        <w:r w:rsidR="00912ADB" w:rsidRPr="006B3CF1">
          <w:rPr>
            <w:rStyle w:val="Lienhypertexte"/>
          </w:rPr>
          <w:t>3.5.2 Classes de Service (CoS)</w:t>
        </w:r>
        <w:r w:rsidR="00912ADB">
          <w:rPr>
            <w:webHidden/>
          </w:rPr>
          <w:tab/>
        </w:r>
        <w:r w:rsidR="00912ADB">
          <w:rPr>
            <w:webHidden/>
          </w:rPr>
          <w:fldChar w:fldCharType="begin"/>
        </w:r>
        <w:r w:rsidR="00912ADB">
          <w:rPr>
            <w:webHidden/>
          </w:rPr>
          <w:instrText xml:space="preserve"> PAGEREF _Toc141703289 \h </w:instrText>
        </w:r>
        <w:r w:rsidR="00912ADB">
          <w:rPr>
            <w:webHidden/>
          </w:rPr>
        </w:r>
        <w:r w:rsidR="00912ADB">
          <w:rPr>
            <w:webHidden/>
          </w:rPr>
          <w:fldChar w:fldCharType="separate"/>
        </w:r>
        <w:r w:rsidR="00912ADB">
          <w:rPr>
            <w:webHidden/>
          </w:rPr>
          <w:t>7</w:t>
        </w:r>
        <w:r w:rsidR="00912ADB">
          <w:rPr>
            <w:webHidden/>
          </w:rPr>
          <w:fldChar w:fldCharType="end"/>
        </w:r>
      </w:hyperlink>
    </w:p>
    <w:p w14:paraId="13F12032" w14:textId="0581452F"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90" w:history="1">
        <w:r w:rsidR="00912ADB" w:rsidRPr="006B3CF1">
          <w:rPr>
            <w:rStyle w:val="Lienhypertexte"/>
          </w:rPr>
          <w:t>3.5.3 Profils de CoS</w:t>
        </w:r>
        <w:r w:rsidR="00912ADB">
          <w:rPr>
            <w:webHidden/>
          </w:rPr>
          <w:tab/>
        </w:r>
        <w:r w:rsidR="00912ADB">
          <w:rPr>
            <w:webHidden/>
          </w:rPr>
          <w:fldChar w:fldCharType="begin"/>
        </w:r>
        <w:r w:rsidR="00912ADB">
          <w:rPr>
            <w:webHidden/>
          </w:rPr>
          <w:instrText xml:space="preserve"> PAGEREF _Toc141703290 \h </w:instrText>
        </w:r>
        <w:r w:rsidR="00912ADB">
          <w:rPr>
            <w:webHidden/>
          </w:rPr>
        </w:r>
        <w:r w:rsidR="00912ADB">
          <w:rPr>
            <w:webHidden/>
          </w:rPr>
          <w:fldChar w:fldCharType="separate"/>
        </w:r>
        <w:r w:rsidR="00912ADB">
          <w:rPr>
            <w:webHidden/>
          </w:rPr>
          <w:t>8</w:t>
        </w:r>
        <w:r w:rsidR="00912ADB">
          <w:rPr>
            <w:webHidden/>
          </w:rPr>
          <w:fldChar w:fldCharType="end"/>
        </w:r>
      </w:hyperlink>
    </w:p>
    <w:p w14:paraId="246CDDEE" w14:textId="2200DA5F" w:rsidR="00912ADB" w:rsidRDefault="00000000">
      <w:pPr>
        <w:pStyle w:val="TM1"/>
        <w:tabs>
          <w:tab w:val="left" w:pos="800"/>
        </w:tabs>
        <w:rPr>
          <w:rFonts w:asciiTheme="minorHAnsi" w:eastAsiaTheme="minorEastAsia" w:hAnsiTheme="minorHAnsi" w:cstheme="minorBidi"/>
          <w:b w:val="0"/>
          <w:bCs w:val="0"/>
          <w:caps w:val="0"/>
          <w:kern w:val="2"/>
          <w:sz w:val="22"/>
          <w:szCs w:val="22"/>
          <w14:ligatures w14:val="standardContextual"/>
        </w:rPr>
      </w:pPr>
      <w:hyperlink w:anchor="_Toc141703291" w:history="1">
        <w:r w:rsidR="00912ADB" w:rsidRPr="006B3CF1">
          <w:rPr>
            <w:rStyle w:val="Lienhypertexte"/>
          </w:rPr>
          <w:t>3.6.</w:t>
        </w:r>
        <w:r w:rsidR="00912ADB">
          <w:rPr>
            <w:rFonts w:asciiTheme="minorHAnsi" w:eastAsiaTheme="minorEastAsia" w:hAnsiTheme="minorHAnsi" w:cstheme="minorBidi"/>
            <w:b w:val="0"/>
            <w:bCs w:val="0"/>
            <w:caps w:val="0"/>
            <w:kern w:val="2"/>
            <w:sz w:val="22"/>
            <w:szCs w:val="22"/>
            <w14:ligatures w14:val="standardContextual"/>
          </w:rPr>
          <w:tab/>
        </w:r>
        <w:r w:rsidR="00912ADB" w:rsidRPr="006B3CF1">
          <w:rPr>
            <w:rStyle w:val="Lienhypertexte"/>
          </w:rPr>
          <w:t>Gestion des Vlan</w:t>
        </w:r>
        <w:r w:rsidR="00912ADB">
          <w:rPr>
            <w:webHidden/>
          </w:rPr>
          <w:tab/>
        </w:r>
        <w:r w:rsidR="00912ADB">
          <w:rPr>
            <w:webHidden/>
          </w:rPr>
          <w:fldChar w:fldCharType="begin"/>
        </w:r>
        <w:r w:rsidR="00912ADB">
          <w:rPr>
            <w:webHidden/>
          </w:rPr>
          <w:instrText xml:space="preserve"> PAGEREF _Toc141703291 \h </w:instrText>
        </w:r>
        <w:r w:rsidR="00912ADB">
          <w:rPr>
            <w:webHidden/>
          </w:rPr>
        </w:r>
        <w:r w:rsidR="00912ADB">
          <w:rPr>
            <w:webHidden/>
          </w:rPr>
          <w:fldChar w:fldCharType="separate"/>
        </w:r>
        <w:r w:rsidR="00912ADB">
          <w:rPr>
            <w:webHidden/>
          </w:rPr>
          <w:t>8</w:t>
        </w:r>
        <w:r w:rsidR="00912ADB">
          <w:rPr>
            <w:webHidden/>
          </w:rPr>
          <w:fldChar w:fldCharType="end"/>
        </w:r>
      </w:hyperlink>
    </w:p>
    <w:p w14:paraId="7F8ABD09" w14:textId="07975A65"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92" w:history="1">
        <w:r w:rsidR="00912ADB" w:rsidRPr="006B3CF1">
          <w:rPr>
            <w:rStyle w:val="Lienhypertexte"/>
          </w:rPr>
          <w:t>3.6.1. VLAN stacking</w:t>
        </w:r>
        <w:r w:rsidR="00912ADB">
          <w:rPr>
            <w:webHidden/>
          </w:rPr>
          <w:tab/>
        </w:r>
        <w:r w:rsidR="00912ADB">
          <w:rPr>
            <w:webHidden/>
          </w:rPr>
          <w:fldChar w:fldCharType="begin"/>
        </w:r>
        <w:r w:rsidR="00912ADB">
          <w:rPr>
            <w:webHidden/>
          </w:rPr>
          <w:instrText xml:space="preserve"> PAGEREF _Toc141703292 \h </w:instrText>
        </w:r>
        <w:r w:rsidR="00912ADB">
          <w:rPr>
            <w:webHidden/>
          </w:rPr>
        </w:r>
        <w:r w:rsidR="00912ADB">
          <w:rPr>
            <w:webHidden/>
          </w:rPr>
          <w:fldChar w:fldCharType="separate"/>
        </w:r>
        <w:r w:rsidR="00912ADB">
          <w:rPr>
            <w:webHidden/>
          </w:rPr>
          <w:t>8</w:t>
        </w:r>
        <w:r w:rsidR="00912ADB">
          <w:rPr>
            <w:webHidden/>
          </w:rPr>
          <w:fldChar w:fldCharType="end"/>
        </w:r>
      </w:hyperlink>
    </w:p>
    <w:p w14:paraId="088310B6" w14:textId="0EBE68E2"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93" w:history="1">
        <w:r w:rsidR="00912ADB" w:rsidRPr="006B3CF1">
          <w:rPr>
            <w:rStyle w:val="Lienhypertexte"/>
          </w:rPr>
          <w:t>3.6.2. Accès avec profil mono-CoS</w:t>
        </w:r>
        <w:r w:rsidR="00912ADB">
          <w:rPr>
            <w:webHidden/>
          </w:rPr>
          <w:tab/>
        </w:r>
        <w:r w:rsidR="00912ADB">
          <w:rPr>
            <w:webHidden/>
          </w:rPr>
          <w:fldChar w:fldCharType="begin"/>
        </w:r>
        <w:r w:rsidR="00912ADB">
          <w:rPr>
            <w:webHidden/>
          </w:rPr>
          <w:instrText xml:space="preserve"> PAGEREF _Toc141703293 \h </w:instrText>
        </w:r>
        <w:r w:rsidR="00912ADB">
          <w:rPr>
            <w:webHidden/>
          </w:rPr>
        </w:r>
        <w:r w:rsidR="00912ADB">
          <w:rPr>
            <w:webHidden/>
          </w:rPr>
          <w:fldChar w:fldCharType="separate"/>
        </w:r>
        <w:r w:rsidR="00912ADB">
          <w:rPr>
            <w:webHidden/>
          </w:rPr>
          <w:t>8</w:t>
        </w:r>
        <w:r w:rsidR="00912ADB">
          <w:rPr>
            <w:webHidden/>
          </w:rPr>
          <w:fldChar w:fldCharType="end"/>
        </w:r>
      </w:hyperlink>
    </w:p>
    <w:p w14:paraId="2724D522" w14:textId="0483032D"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94" w:history="1">
        <w:r w:rsidR="00912ADB" w:rsidRPr="006B3CF1">
          <w:rPr>
            <w:rStyle w:val="Lienhypertexte"/>
          </w:rPr>
          <w:t>3.6.3. Niveaux de Vlan</w:t>
        </w:r>
        <w:r w:rsidR="00912ADB">
          <w:rPr>
            <w:webHidden/>
          </w:rPr>
          <w:tab/>
        </w:r>
        <w:r w:rsidR="00912ADB">
          <w:rPr>
            <w:webHidden/>
          </w:rPr>
          <w:fldChar w:fldCharType="begin"/>
        </w:r>
        <w:r w:rsidR="00912ADB">
          <w:rPr>
            <w:webHidden/>
          </w:rPr>
          <w:instrText xml:space="preserve"> PAGEREF _Toc141703294 \h </w:instrText>
        </w:r>
        <w:r w:rsidR="00912ADB">
          <w:rPr>
            <w:webHidden/>
          </w:rPr>
        </w:r>
        <w:r w:rsidR="00912ADB">
          <w:rPr>
            <w:webHidden/>
          </w:rPr>
          <w:fldChar w:fldCharType="separate"/>
        </w:r>
        <w:r w:rsidR="00912ADB">
          <w:rPr>
            <w:webHidden/>
          </w:rPr>
          <w:t>8</w:t>
        </w:r>
        <w:r w:rsidR="00912ADB">
          <w:rPr>
            <w:webHidden/>
          </w:rPr>
          <w:fldChar w:fldCharType="end"/>
        </w:r>
      </w:hyperlink>
    </w:p>
    <w:p w14:paraId="4B1149F9" w14:textId="1A12F5F5"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95" w:history="1">
        <w:r w:rsidR="00912ADB" w:rsidRPr="006B3CF1">
          <w:rPr>
            <w:rStyle w:val="Lienhypertexte"/>
          </w:rPr>
          <w:t>3.6.4. VLAN de livraison sur le Raccordement</w:t>
        </w:r>
        <w:r w:rsidR="00912ADB">
          <w:rPr>
            <w:webHidden/>
          </w:rPr>
          <w:tab/>
        </w:r>
        <w:r w:rsidR="00912ADB">
          <w:rPr>
            <w:webHidden/>
          </w:rPr>
          <w:fldChar w:fldCharType="begin"/>
        </w:r>
        <w:r w:rsidR="00912ADB">
          <w:rPr>
            <w:webHidden/>
          </w:rPr>
          <w:instrText xml:space="preserve"> PAGEREF _Toc141703295 \h </w:instrText>
        </w:r>
        <w:r w:rsidR="00912ADB">
          <w:rPr>
            <w:webHidden/>
          </w:rPr>
        </w:r>
        <w:r w:rsidR="00912ADB">
          <w:rPr>
            <w:webHidden/>
          </w:rPr>
          <w:fldChar w:fldCharType="separate"/>
        </w:r>
        <w:r w:rsidR="00912ADB">
          <w:rPr>
            <w:webHidden/>
          </w:rPr>
          <w:t>9</w:t>
        </w:r>
        <w:r w:rsidR="00912ADB">
          <w:rPr>
            <w:webHidden/>
          </w:rPr>
          <w:fldChar w:fldCharType="end"/>
        </w:r>
      </w:hyperlink>
    </w:p>
    <w:p w14:paraId="714FC061" w14:textId="1EB50087"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96" w:history="1">
        <w:r w:rsidR="00912ADB" w:rsidRPr="006B3CF1">
          <w:rPr>
            <w:rStyle w:val="Lienhypertexte"/>
          </w:rPr>
          <w:t>3.6.5. Traitement des trames avec marquage dot1p</w:t>
        </w:r>
        <w:r w:rsidR="00912ADB">
          <w:rPr>
            <w:webHidden/>
          </w:rPr>
          <w:tab/>
        </w:r>
        <w:r w:rsidR="00912ADB">
          <w:rPr>
            <w:webHidden/>
          </w:rPr>
          <w:fldChar w:fldCharType="begin"/>
        </w:r>
        <w:r w:rsidR="00912ADB">
          <w:rPr>
            <w:webHidden/>
          </w:rPr>
          <w:instrText xml:space="preserve"> PAGEREF _Toc141703296 \h </w:instrText>
        </w:r>
        <w:r w:rsidR="00912ADB">
          <w:rPr>
            <w:webHidden/>
          </w:rPr>
        </w:r>
        <w:r w:rsidR="00912ADB">
          <w:rPr>
            <w:webHidden/>
          </w:rPr>
          <w:fldChar w:fldCharType="separate"/>
        </w:r>
        <w:r w:rsidR="00912ADB">
          <w:rPr>
            <w:webHidden/>
          </w:rPr>
          <w:t>9</w:t>
        </w:r>
        <w:r w:rsidR="00912ADB">
          <w:rPr>
            <w:webHidden/>
          </w:rPr>
          <w:fldChar w:fldCharType="end"/>
        </w:r>
      </w:hyperlink>
    </w:p>
    <w:p w14:paraId="1B942ACC" w14:textId="5906D491"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97" w:history="1">
        <w:r w:rsidR="00912ADB" w:rsidRPr="006B3CF1">
          <w:rPr>
            <w:rStyle w:val="Lienhypertexte"/>
          </w:rPr>
          <w:t>3.6.5.1. Cas des profils mono Cos</w:t>
        </w:r>
        <w:r w:rsidR="00912ADB">
          <w:rPr>
            <w:webHidden/>
          </w:rPr>
          <w:tab/>
        </w:r>
        <w:r w:rsidR="00912ADB">
          <w:rPr>
            <w:webHidden/>
          </w:rPr>
          <w:fldChar w:fldCharType="begin"/>
        </w:r>
        <w:r w:rsidR="00912ADB">
          <w:rPr>
            <w:webHidden/>
          </w:rPr>
          <w:instrText xml:space="preserve"> PAGEREF _Toc141703297 \h </w:instrText>
        </w:r>
        <w:r w:rsidR="00912ADB">
          <w:rPr>
            <w:webHidden/>
          </w:rPr>
        </w:r>
        <w:r w:rsidR="00912ADB">
          <w:rPr>
            <w:webHidden/>
          </w:rPr>
          <w:fldChar w:fldCharType="separate"/>
        </w:r>
        <w:r w:rsidR="00912ADB">
          <w:rPr>
            <w:webHidden/>
          </w:rPr>
          <w:t>9</w:t>
        </w:r>
        <w:r w:rsidR="00912ADB">
          <w:rPr>
            <w:webHidden/>
          </w:rPr>
          <w:fldChar w:fldCharType="end"/>
        </w:r>
      </w:hyperlink>
    </w:p>
    <w:p w14:paraId="1E3A9AC5" w14:textId="48A2B4CE"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98" w:history="1">
        <w:r w:rsidR="00912ADB" w:rsidRPr="006B3CF1">
          <w:rPr>
            <w:rStyle w:val="Lienhypertexte"/>
          </w:rPr>
          <w:t>3.6.5.2. Sécurisation de la livraison des accès</w:t>
        </w:r>
        <w:r w:rsidR="00912ADB">
          <w:rPr>
            <w:webHidden/>
          </w:rPr>
          <w:tab/>
        </w:r>
        <w:r w:rsidR="00912ADB">
          <w:rPr>
            <w:webHidden/>
          </w:rPr>
          <w:fldChar w:fldCharType="begin"/>
        </w:r>
        <w:r w:rsidR="00912ADB">
          <w:rPr>
            <w:webHidden/>
          </w:rPr>
          <w:instrText xml:space="preserve"> PAGEREF _Toc141703298 \h </w:instrText>
        </w:r>
        <w:r w:rsidR="00912ADB">
          <w:rPr>
            <w:webHidden/>
          </w:rPr>
        </w:r>
        <w:r w:rsidR="00912ADB">
          <w:rPr>
            <w:webHidden/>
          </w:rPr>
          <w:fldChar w:fldCharType="separate"/>
        </w:r>
        <w:r w:rsidR="00912ADB">
          <w:rPr>
            <w:webHidden/>
          </w:rPr>
          <w:t>9</w:t>
        </w:r>
        <w:r w:rsidR="00912ADB">
          <w:rPr>
            <w:webHidden/>
          </w:rPr>
          <w:fldChar w:fldCharType="end"/>
        </w:r>
      </w:hyperlink>
    </w:p>
    <w:p w14:paraId="4950360E" w14:textId="3CEAE213"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299" w:history="1">
        <w:r w:rsidR="00912ADB" w:rsidRPr="006B3CF1">
          <w:rPr>
            <w:rStyle w:val="Lienhypertexte"/>
          </w:rPr>
          <w:t>Article 4 – dessertes internes</w:t>
        </w:r>
        <w:r w:rsidR="00912ADB">
          <w:rPr>
            <w:webHidden/>
          </w:rPr>
          <w:tab/>
        </w:r>
        <w:r w:rsidR="00912ADB">
          <w:rPr>
            <w:webHidden/>
          </w:rPr>
          <w:fldChar w:fldCharType="begin"/>
        </w:r>
        <w:r w:rsidR="00912ADB">
          <w:rPr>
            <w:webHidden/>
          </w:rPr>
          <w:instrText xml:space="preserve"> PAGEREF _Toc141703299 \h </w:instrText>
        </w:r>
        <w:r w:rsidR="00912ADB">
          <w:rPr>
            <w:webHidden/>
          </w:rPr>
        </w:r>
        <w:r w:rsidR="00912ADB">
          <w:rPr>
            <w:webHidden/>
          </w:rPr>
          <w:fldChar w:fldCharType="separate"/>
        </w:r>
        <w:r w:rsidR="00912ADB">
          <w:rPr>
            <w:webHidden/>
          </w:rPr>
          <w:t>10</w:t>
        </w:r>
        <w:r w:rsidR="00912ADB">
          <w:rPr>
            <w:webHidden/>
          </w:rPr>
          <w:fldChar w:fldCharType="end"/>
        </w:r>
      </w:hyperlink>
    </w:p>
    <w:p w14:paraId="2536A3A9" w14:textId="056F60D0"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300" w:history="1">
        <w:r w:rsidR="00912ADB" w:rsidRPr="006B3CF1">
          <w:rPr>
            <w:rStyle w:val="Lienhypertexte"/>
          </w:rPr>
          <w:t>4.1. Raccordement client sur un PRE extérieur</w:t>
        </w:r>
        <w:r w:rsidR="00912ADB">
          <w:rPr>
            <w:webHidden/>
          </w:rPr>
          <w:tab/>
        </w:r>
        <w:r w:rsidR="00912ADB">
          <w:rPr>
            <w:webHidden/>
          </w:rPr>
          <w:fldChar w:fldCharType="begin"/>
        </w:r>
        <w:r w:rsidR="00912ADB">
          <w:rPr>
            <w:webHidden/>
          </w:rPr>
          <w:instrText xml:space="preserve"> PAGEREF _Toc141703300 \h </w:instrText>
        </w:r>
        <w:r w:rsidR="00912ADB">
          <w:rPr>
            <w:webHidden/>
          </w:rPr>
        </w:r>
        <w:r w:rsidR="00912ADB">
          <w:rPr>
            <w:webHidden/>
          </w:rPr>
          <w:fldChar w:fldCharType="separate"/>
        </w:r>
        <w:r w:rsidR="00912ADB">
          <w:rPr>
            <w:webHidden/>
          </w:rPr>
          <w:t>10</w:t>
        </w:r>
        <w:r w:rsidR="00912ADB">
          <w:rPr>
            <w:webHidden/>
          </w:rPr>
          <w:fldChar w:fldCharType="end"/>
        </w:r>
      </w:hyperlink>
    </w:p>
    <w:p w14:paraId="3C314570" w14:textId="282A0870"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301" w:history="1">
        <w:r w:rsidR="00912ADB" w:rsidRPr="006B3CF1">
          <w:rPr>
            <w:rStyle w:val="Lienhypertexte"/>
          </w:rPr>
          <w:t>4.2. Raccordement client sur un PRE intérieur</w:t>
        </w:r>
        <w:r w:rsidR="00912ADB">
          <w:rPr>
            <w:webHidden/>
          </w:rPr>
          <w:tab/>
        </w:r>
        <w:r w:rsidR="00912ADB">
          <w:rPr>
            <w:webHidden/>
          </w:rPr>
          <w:fldChar w:fldCharType="begin"/>
        </w:r>
        <w:r w:rsidR="00912ADB">
          <w:rPr>
            <w:webHidden/>
          </w:rPr>
          <w:instrText xml:space="preserve"> PAGEREF _Toc141703301 \h </w:instrText>
        </w:r>
        <w:r w:rsidR="00912ADB">
          <w:rPr>
            <w:webHidden/>
          </w:rPr>
        </w:r>
        <w:r w:rsidR="00912ADB">
          <w:rPr>
            <w:webHidden/>
          </w:rPr>
          <w:fldChar w:fldCharType="separate"/>
        </w:r>
        <w:r w:rsidR="00912ADB">
          <w:rPr>
            <w:webHidden/>
          </w:rPr>
          <w:t>11</w:t>
        </w:r>
        <w:r w:rsidR="00912ADB">
          <w:rPr>
            <w:webHidden/>
          </w:rPr>
          <w:fldChar w:fldCharType="end"/>
        </w:r>
      </w:hyperlink>
    </w:p>
    <w:p w14:paraId="4941B89F" w14:textId="0286D457"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302" w:history="1">
        <w:r w:rsidR="00912ADB" w:rsidRPr="006B3CF1">
          <w:rPr>
            <w:rStyle w:val="Lienhypertexte"/>
            <w:rFonts w:cs="Arial"/>
          </w:rPr>
          <w:t>4.3.</w:t>
        </w:r>
        <w:r w:rsidR="00912ADB" w:rsidRPr="006B3CF1">
          <w:rPr>
            <w:rStyle w:val="Lienhypertexte"/>
          </w:rPr>
          <w:t xml:space="preserve"> Desserte interne client du site Client Final</w:t>
        </w:r>
        <w:r w:rsidR="00912ADB">
          <w:rPr>
            <w:webHidden/>
          </w:rPr>
          <w:tab/>
        </w:r>
        <w:r w:rsidR="00912ADB">
          <w:rPr>
            <w:webHidden/>
          </w:rPr>
          <w:fldChar w:fldCharType="begin"/>
        </w:r>
        <w:r w:rsidR="00912ADB">
          <w:rPr>
            <w:webHidden/>
          </w:rPr>
          <w:instrText xml:space="preserve"> PAGEREF _Toc141703302 \h </w:instrText>
        </w:r>
        <w:r w:rsidR="00912ADB">
          <w:rPr>
            <w:webHidden/>
          </w:rPr>
        </w:r>
        <w:r w:rsidR="00912ADB">
          <w:rPr>
            <w:webHidden/>
          </w:rPr>
          <w:fldChar w:fldCharType="separate"/>
        </w:r>
        <w:r w:rsidR="00912ADB">
          <w:rPr>
            <w:webHidden/>
          </w:rPr>
          <w:t>11</w:t>
        </w:r>
        <w:r w:rsidR="00912ADB">
          <w:rPr>
            <w:webHidden/>
          </w:rPr>
          <w:fldChar w:fldCharType="end"/>
        </w:r>
      </w:hyperlink>
    </w:p>
    <w:p w14:paraId="79548AEB" w14:textId="76F9A3A4"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303" w:history="1">
        <w:r w:rsidR="00912ADB" w:rsidRPr="006B3CF1">
          <w:rPr>
            <w:rStyle w:val="Lienhypertexte"/>
          </w:rPr>
          <w:t>4.4. Caractéristiques techniques des équipements terminaux et du câble optique</w:t>
        </w:r>
        <w:r w:rsidR="00912ADB">
          <w:rPr>
            <w:webHidden/>
          </w:rPr>
          <w:tab/>
        </w:r>
        <w:r w:rsidR="00912ADB">
          <w:rPr>
            <w:webHidden/>
          </w:rPr>
          <w:fldChar w:fldCharType="begin"/>
        </w:r>
        <w:r w:rsidR="00912ADB">
          <w:rPr>
            <w:webHidden/>
          </w:rPr>
          <w:instrText xml:space="preserve"> PAGEREF _Toc141703303 \h </w:instrText>
        </w:r>
        <w:r w:rsidR="00912ADB">
          <w:rPr>
            <w:webHidden/>
          </w:rPr>
        </w:r>
        <w:r w:rsidR="00912ADB">
          <w:rPr>
            <w:webHidden/>
          </w:rPr>
          <w:fldChar w:fldCharType="separate"/>
        </w:r>
        <w:r w:rsidR="00912ADB">
          <w:rPr>
            <w:webHidden/>
          </w:rPr>
          <w:t>13</w:t>
        </w:r>
        <w:r w:rsidR="00912ADB">
          <w:rPr>
            <w:webHidden/>
          </w:rPr>
          <w:fldChar w:fldCharType="end"/>
        </w:r>
      </w:hyperlink>
    </w:p>
    <w:p w14:paraId="3B624D70" w14:textId="4FAFFCA6"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304" w:history="1">
        <w:r w:rsidR="00912ADB" w:rsidRPr="006B3CF1">
          <w:rPr>
            <w:rStyle w:val="Lienhypertexte"/>
          </w:rPr>
          <w:t>4.4.1. Caractéristiques techniques du câble optique</w:t>
        </w:r>
        <w:r w:rsidR="00912ADB">
          <w:rPr>
            <w:webHidden/>
          </w:rPr>
          <w:tab/>
        </w:r>
        <w:r w:rsidR="00912ADB">
          <w:rPr>
            <w:webHidden/>
          </w:rPr>
          <w:fldChar w:fldCharType="begin"/>
        </w:r>
        <w:r w:rsidR="00912ADB">
          <w:rPr>
            <w:webHidden/>
          </w:rPr>
          <w:instrText xml:space="preserve"> PAGEREF _Toc141703304 \h </w:instrText>
        </w:r>
        <w:r w:rsidR="00912ADB">
          <w:rPr>
            <w:webHidden/>
          </w:rPr>
        </w:r>
        <w:r w:rsidR="00912ADB">
          <w:rPr>
            <w:webHidden/>
          </w:rPr>
          <w:fldChar w:fldCharType="separate"/>
        </w:r>
        <w:r w:rsidR="00912ADB">
          <w:rPr>
            <w:webHidden/>
          </w:rPr>
          <w:t>13</w:t>
        </w:r>
        <w:r w:rsidR="00912ADB">
          <w:rPr>
            <w:webHidden/>
          </w:rPr>
          <w:fldChar w:fldCharType="end"/>
        </w:r>
      </w:hyperlink>
    </w:p>
    <w:p w14:paraId="4541831A" w14:textId="36DC5047" w:rsidR="00912ADB" w:rsidRDefault="00000000">
      <w:pPr>
        <w:pStyle w:val="TM2"/>
        <w:rPr>
          <w:rFonts w:asciiTheme="minorHAnsi" w:eastAsiaTheme="minorEastAsia" w:hAnsiTheme="minorHAnsi" w:cstheme="minorBidi"/>
          <w:smallCaps w:val="0"/>
          <w:kern w:val="2"/>
          <w:szCs w:val="22"/>
          <w14:ligatures w14:val="standardContextual"/>
        </w:rPr>
      </w:pPr>
      <w:hyperlink w:anchor="_Toc141703305" w:history="1">
        <w:r w:rsidR="00912ADB" w:rsidRPr="006B3CF1">
          <w:rPr>
            <w:rStyle w:val="Lienhypertexte"/>
          </w:rPr>
          <w:t>4.4.2. caractéristiques des équipements terminaux</w:t>
        </w:r>
        <w:r w:rsidR="00912ADB">
          <w:rPr>
            <w:webHidden/>
          </w:rPr>
          <w:tab/>
        </w:r>
        <w:r w:rsidR="00912ADB">
          <w:rPr>
            <w:webHidden/>
          </w:rPr>
          <w:fldChar w:fldCharType="begin"/>
        </w:r>
        <w:r w:rsidR="00912ADB">
          <w:rPr>
            <w:webHidden/>
          </w:rPr>
          <w:instrText xml:space="preserve"> PAGEREF _Toc141703305 \h </w:instrText>
        </w:r>
        <w:r w:rsidR="00912ADB">
          <w:rPr>
            <w:webHidden/>
          </w:rPr>
        </w:r>
        <w:r w:rsidR="00912ADB">
          <w:rPr>
            <w:webHidden/>
          </w:rPr>
          <w:fldChar w:fldCharType="separate"/>
        </w:r>
        <w:r w:rsidR="00912ADB">
          <w:rPr>
            <w:webHidden/>
          </w:rPr>
          <w:t>13</w:t>
        </w:r>
        <w:r w:rsidR="00912ADB">
          <w:rPr>
            <w:webHidden/>
          </w:rPr>
          <w:fldChar w:fldCharType="end"/>
        </w:r>
      </w:hyperlink>
    </w:p>
    <w:p w14:paraId="7D4F45DF" w14:textId="67BA8ABE"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306" w:history="1">
        <w:r w:rsidR="00912ADB" w:rsidRPr="006B3CF1">
          <w:rPr>
            <w:rStyle w:val="Lienhypertexte"/>
          </w:rPr>
          <w:t>Annexe A - Normes et standards applicables au Service</w:t>
        </w:r>
        <w:r w:rsidR="00912ADB">
          <w:rPr>
            <w:webHidden/>
          </w:rPr>
          <w:tab/>
        </w:r>
        <w:r w:rsidR="00912ADB">
          <w:rPr>
            <w:webHidden/>
          </w:rPr>
          <w:fldChar w:fldCharType="begin"/>
        </w:r>
        <w:r w:rsidR="00912ADB">
          <w:rPr>
            <w:webHidden/>
          </w:rPr>
          <w:instrText xml:space="preserve"> PAGEREF _Toc141703306 \h </w:instrText>
        </w:r>
        <w:r w:rsidR="00912ADB">
          <w:rPr>
            <w:webHidden/>
          </w:rPr>
        </w:r>
        <w:r w:rsidR="00912ADB">
          <w:rPr>
            <w:webHidden/>
          </w:rPr>
          <w:fldChar w:fldCharType="separate"/>
        </w:r>
        <w:r w:rsidR="00912ADB">
          <w:rPr>
            <w:webHidden/>
          </w:rPr>
          <w:t>15</w:t>
        </w:r>
        <w:r w:rsidR="00912ADB">
          <w:rPr>
            <w:webHidden/>
          </w:rPr>
          <w:fldChar w:fldCharType="end"/>
        </w:r>
      </w:hyperlink>
    </w:p>
    <w:p w14:paraId="65387C83" w14:textId="315248E0"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307" w:history="1">
        <w:r w:rsidR="00912ADB" w:rsidRPr="006B3CF1">
          <w:rPr>
            <w:rStyle w:val="Lienhypertexte"/>
          </w:rPr>
          <w:t>Annexe B - Conditions générales d’environnement des services de transport de données de RIP FTTX</w:t>
        </w:r>
        <w:r w:rsidR="00912ADB">
          <w:rPr>
            <w:webHidden/>
          </w:rPr>
          <w:tab/>
        </w:r>
        <w:r w:rsidR="00912ADB">
          <w:rPr>
            <w:webHidden/>
          </w:rPr>
          <w:fldChar w:fldCharType="begin"/>
        </w:r>
        <w:r w:rsidR="00912ADB">
          <w:rPr>
            <w:webHidden/>
          </w:rPr>
          <w:instrText xml:space="preserve"> PAGEREF _Toc141703307 \h </w:instrText>
        </w:r>
        <w:r w:rsidR="00912ADB">
          <w:rPr>
            <w:webHidden/>
          </w:rPr>
        </w:r>
        <w:r w:rsidR="00912ADB">
          <w:rPr>
            <w:webHidden/>
          </w:rPr>
          <w:fldChar w:fldCharType="separate"/>
        </w:r>
        <w:r w:rsidR="00912ADB">
          <w:rPr>
            <w:webHidden/>
          </w:rPr>
          <w:t>16</w:t>
        </w:r>
        <w:r w:rsidR="00912ADB">
          <w:rPr>
            <w:webHidden/>
          </w:rPr>
          <w:fldChar w:fldCharType="end"/>
        </w:r>
      </w:hyperlink>
    </w:p>
    <w:p w14:paraId="430D9B36" w14:textId="1C58BF3B"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308" w:history="1">
        <w:r w:rsidR="00912ADB" w:rsidRPr="006B3CF1">
          <w:rPr>
            <w:rStyle w:val="Lienhypertexte"/>
          </w:rPr>
          <w:t>Annexe C - Terminologie</w:t>
        </w:r>
        <w:r w:rsidR="00912ADB">
          <w:rPr>
            <w:webHidden/>
          </w:rPr>
          <w:tab/>
        </w:r>
        <w:r w:rsidR="00912ADB">
          <w:rPr>
            <w:webHidden/>
          </w:rPr>
          <w:fldChar w:fldCharType="begin"/>
        </w:r>
        <w:r w:rsidR="00912ADB">
          <w:rPr>
            <w:webHidden/>
          </w:rPr>
          <w:instrText xml:space="preserve"> PAGEREF _Toc141703308 \h </w:instrText>
        </w:r>
        <w:r w:rsidR="00912ADB">
          <w:rPr>
            <w:webHidden/>
          </w:rPr>
        </w:r>
        <w:r w:rsidR="00912ADB">
          <w:rPr>
            <w:webHidden/>
          </w:rPr>
          <w:fldChar w:fldCharType="separate"/>
        </w:r>
        <w:r w:rsidR="00912ADB">
          <w:rPr>
            <w:webHidden/>
          </w:rPr>
          <w:t>24</w:t>
        </w:r>
        <w:r w:rsidR="00912ADB">
          <w:rPr>
            <w:webHidden/>
          </w:rPr>
          <w:fldChar w:fldCharType="end"/>
        </w:r>
      </w:hyperlink>
    </w:p>
    <w:p w14:paraId="7C08367D" w14:textId="54670EA3" w:rsidR="00912ADB" w:rsidRDefault="00000000">
      <w:pPr>
        <w:pStyle w:val="TM1"/>
        <w:rPr>
          <w:rFonts w:asciiTheme="minorHAnsi" w:eastAsiaTheme="minorEastAsia" w:hAnsiTheme="minorHAnsi" w:cstheme="minorBidi"/>
          <w:b w:val="0"/>
          <w:bCs w:val="0"/>
          <w:caps w:val="0"/>
          <w:kern w:val="2"/>
          <w:sz w:val="22"/>
          <w:szCs w:val="22"/>
          <w14:ligatures w14:val="standardContextual"/>
        </w:rPr>
      </w:pPr>
      <w:hyperlink w:anchor="_Toc141703309" w:history="1">
        <w:r w:rsidR="00912ADB" w:rsidRPr="006B3CF1">
          <w:rPr>
            <w:rStyle w:val="Lienhypertexte"/>
          </w:rPr>
          <w:t>Annexe D - Valeurs indicatives de performances des Classes de Service</w:t>
        </w:r>
        <w:r w:rsidR="00912ADB">
          <w:rPr>
            <w:webHidden/>
          </w:rPr>
          <w:tab/>
        </w:r>
        <w:r w:rsidR="00912ADB">
          <w:rPr>
            <w:webHidden/>
          </w:rPr>
          <w:fldChar w:fldCharType="begin"/>
        </w:r>
        <w:r w:rsidR="00912ADB">
          <w:rPr>
            <w:webHidden/>
          </w:rPr>
          <w:instrText xml:space="preserve"> PAGEREF _Toc141703309 \h </w:instrText>
        </w:r>
        <w:r w:rsidR="00912ADB">
          <w:rPr>
            <w:webHidden/>
          </w:rPr>
        </w:r>
        <w:r w:rsidR="00912ADB">
          <w:rPr>
            <w:webHidden/>
          </w:rPr>
          <w:fldChar w:fldCharType="separate"/>
        </w:r>
        <w:r w:rsidR="00912ADB">
          <w:rPr>
            <w:webHidden/>
          </w:rPr>
          <w:t>25</w:t>
        </w:r>
        <w:r w:rsidR="00912ADB">
          <w:rPr>
            <w:webHidden/>
          </w:rPr>
          <w:fldChar w:fldCharType="end"/>
        </w:r>
      </w:hyperlink>
    </w:p>
    <w:p w14:paraId="1FD087B9" w14:textId="72E9842B" w:rsidR="00D5165E" w:rsidRPr="00400488" w:rsidRDefault="00D5165E" w:rsidP="00793FFE">
      <w:pPr>
        <w:pStyle w:val="TM2"/>
        <w:rPr>
          <w:sz w:val="28"/>
          <w:szCs w:val="28"/>
        </w:rPr>
      </w:pPr>
      <w:r w:rsidRPr="00400488">
        <w:rPr>
          <w:b/>
          <w:bCs/>
          <w:caps/>
          <w:sz w:val="20"/>
          <w:szCs w:val="28"/>
        </w:rPr>
        <w:fldChar w:fldCharType="end"/>
      </w:r>
    </w:p>
    <w:p w14:paraId="1FD087BA" w14:textId="77777777" w:rsidR="00D5165E" w:rsidRPr="00400488" w:rsidRDefault="00D5165E" w:rsidP="00716B3D">
      <w:pPr>
        <w:pStyle w:val="StyleHelvetica55Roman18ptOrangeJustifi"/>
        <w:jc w:val="center"/>
        <w:rPr>
          <w:sz w:val="28"/>
          <w:szCs w:val="28"/>
        </w:rPr>
      </w:pPr>
    </w:p>
    <w:p w14:paraId="1FD087BB" w14:textId="77777777" w:rsidR="00D5165E" w:rsidRPr="00400488" w:rsidRDefault="00D5165E" w:rsidP="00716B3D">
      <w:pPr>
        <w:pStyle w:val="StyleHelvetica55Roman18ptOrangeJustifi"/>
        <w:jc w:val="center"/>
        <w:rPr>
          <w:sz w:val="28"/>
          <w:szCs w:val="28"/>
        </w:rPr>
      </w:pPr>
    </w:p>
    <w:p w14:paraId="1FD087BC" w14:textId="77777777" w:rsidR="00D5165E" w:rsidRPr="00400488" w:rsidRDefault="00D5165E" w:rsidP="00716B3D">
      <w:pPr>
        <w:pStyle w:val="StyleHelvetica55Roman18ptOrangeJustifi"/>
        <w:jc w:val="center"/>
        <w:rPr>
          <w:sz w:val="28"/>
          <w:szCs w:val="28"/>
        </w:rPr>
      </w:pPr>
    </w:p>
    <w:p w14:paraId="1FD087BD" w14:textId="77777777" w:rsidR="00990526" w:rsidRPr="00793FFE" w:rsidRDefault="006D5414" w:rsidP="00793FFE">
      <w:pPr>
        <w:pStyle w:val="Titre1"/>
      </w:pPr>
      <w:bookmarkStart w:id="0" w:name="_Toc362705788"/>
      <w:bookmarkStart w:id="1" w:name="_Toc353453250"/>
      <w:bookmarkStart w:id="2" w:name="_Toc141703276"/>
      <w:bookmarkEnd w:id="0"/>
      <w:r w:rsidRPr="00793FFE">
        <w:lastRenderedPageBreak/>
        <w:t>A</w:t>
      </w:r>
      <w:r w:rsidR="001B0D6B" w:rsidRPr="00793FFE">
        <w:t xml:space="preserve">rticle 1- </w:t>
      </w:r>
      <w:r w:rsidR="00115676" w:rsidRPr="00793FFE">
        <w:t>I</w:t>
      </w:r>
      <w:r w:rsidR="00786EEE" w:rsidRPr="00793FFE">
        <w:t>ntroduction</w:t>
      </w:r>
      <w:bookmarkEnd w:id="1"/>
      <w:bookmarkEnd w:id="2"/>
    </w:p>
    <w:p w14:paraId="1FD087BE" w14:textId="77777777" w:rsidR="00550A31" w:rsidRPr="00400488" w:rsidRDefault="00C26C31" w:rsidP="004F7E8A">
      <w:pPr>
        <w:pStyle w:val="Texte"/>
      </w:pPr>
      <w:r w:rsidRPr="00400488">
        <w:t xml:space="preserve">Ce document définit les Spécifications Techniques d'Accès au Service (STAS) du service </w:t>
      </w:r>
      <w:r w:rsidR="00960D97" w:rsidRPr="00400488">
        <w:t xml:space="preserve">FTTE </w:t>
      </w:r>
      <w:r w:rsidR="001E6D65" w:rsidRPr="00400488">
        <w:t>L</w:t>
      </w:r>
      <w:r w:rsidR="00FF1A58" w:rsidRPr="00400488">
        <w:t>an</w:t>
      </w:r>
      <w:r w:rsidR="006B7644" w:rsidRPr="00400488">
        <w:t xml:space="preserve">,  </w:t>
      </w:r>
      <w:r w:rsidR="00550A31" w:rsidRPr="00400488">
        <w:t xml:space="preserve">ci-après </w:t>
      </w:r>
      <w:r w:rsidR="009102A0" w:rsidRPr="00400488">
        <w:t xml:space="preserve">dénommé </w:t>
      </w:r>
      <w:r w:rsidR="00550A31" w:rsidRPr="00400488">
        <w:t>« le Service ».</w:t>
      </w:r>
    </w:p>
    <w:p w14:paraId="1FD087BF" w14:textId="77777777" w:rsidR="00550A31" w:rsidRPr="00400488" w:rsidRDefault="00EC527F" w:rsidP="009F435A">
      <w:pPr>
        <w:pStyle w:val="Texte"/>
        <w:spacing w:before="0"/>
      </w:pPr>
      <w:r w:rsidRPr="00400488">
        <w:t>Ce document décri</w:t>
      </w:r>
      <w:r w:rsidR="00550A31" w:rsidRPr="00400488">
        <w:t>t notamment :</w:t>
      </w:r>
    </w:p>
    <w:p w14:paraId="1FD087C0" w14:textId="3E5981D2" w:rsidR="00550A31" w:rsidRPr="00400488" w:rsidRDefault="00550A31" w:rsidP="009F435A">
      <w:pPr>
        <w:pStyle w:val="Textenum1"/>
        <w:tabs>
          <w:tab w:val="num" w:pos="360"/>
        </w:tabs>
      </w:pPr>
      <w:r w:rsidRPr="00400488">
        <w:t xml:space="preserve">L'interface permettant l'interfonctionnement entre </w:t>
      </w:r>
      <w:r w:rsidR="00785132" w:rsidRPr="00400488">
        <w:t xml:space="preserve">les équipements </w:t>
      </w:r>
      <w:r w:rsidRPr="00400488">
        <w:t>de l’Opérateur et l</w:t>
      </w:r>
      <w:r w:rsidR="00785132" w:rsidRPr="00400488">
        <w:t xml:space="preserve">es </w:t>
      </w:r>
      <w:r w:rsidRPr="00400488">
        <w:t>équipement</w:t>
      </w:r>
      <w:r w:rsidR="00785132" w:rsidRPr="00400488">
        <w:t>s</w:t>
      </w:r>
      <w:r w:rsidRPr="00400488">
        <w:t xml:space="preserve"> </w:t>
      </w:r>
      <w:r w:rsidR="007020D1">
        <w:rPr>
          <w:lang w:val="fr-FR"/>
        </w:rPr>
        <w:t>RIP FTTX</w:t>
      </w:r>
      <w:r w:rsidRPr="00400488">
        <w:t xml:space="preserve"> donnant accès au Service,</w:t>
      </w:r>
    </w:p>
    <w:p w14:paraId="1FD087C1" w14:textId="77777777" w:rsidR="00550A31" w:rsidRPr="00400488" w:rsidRDefault="00550A31" w:rsidP="009F435A">
      <w:pPr>
        <w:pStyle w:val="Textenum1"/>
        <w:tabs>
          <w:tab w:val="num" w:pos="360"/>
        </w:tabs>
      </w:pPr>
      <w:r w:rsidRPr="00400488">
        <w:t xml:space="preserve">Les fonctionnalités mises en </w:t>
      </w:r>
      <w:r w:rsidR="00EE46EA" w:rsidRPr="00400488">
        <w:t>œuvre</w:t>
      </w:r>
      <w:r w:rsidRPr="00400488">
        <w:t xml:space="preserve"> pour fournir le Service,</w:t>
      </w:r>
    </w:p>
    <w:p w14:paraId="1FD087C2" w14:textId="77777777" w:rsidR="00550A31" w:rsidRPr="00400488" w:rsidRDefault="00550A31" w:rsidP="009F435A">
      <w:pPr>
        <w:pStyle w:val="Textenum1"/>
        <w:tabs>
          <w:tab w:val="num" w:pos="360"/>
        </w:tabs>
      </w:pPr>
      <w:r w:rsidRPr="00400488">
        <w:t>Les prestations à la charge de l’Opérateur.</w:t>
      </w:r>
    </w:p>
    <w:p w14:paraId="1FD087C3" w14:textId="77777777" w:rsidR="00BF5315" w:rsidRPr="00400488" w:rsidRDefault="00BF5315" w:rsidP="004F7E8A">
      <w:pPr>
        <w:pStyle w:val="Texte"/>
      </w:pPr>
    </w:p>
    <w:p w14:paraId="1FD087C4" w14:textId="77777777" w:rsidR="00550A31" w:rsidRPr="00400488" w:rsidRDefault="00550A31" w:rsidP="009F435A">
      <w:pPr>
        <w:pStyle w:val="Texte"/>
        <w:spacing w:before="0"/>
      </w:pPr>
      <w:r w:rsidRPr="00400488">
        <w:t xml:space="preserve">Le document </w:t>
      </w:r>
      <w:r w:rsidR="0046150D" w:rsidRPr="00400488">
        <w:t xml:space="preserve">principal </w:t>
      </w:r>
      <w:r w:rsidRPr="00400488">
        <w:t xml:space="preserve">comprend </w:t>
      </w:r>
      <w:r w:rsidR="00276116" w:rsidRPr="00400488">
        <w:t xml:space="preserve">les </w:t>
      </w:r>
      <w:r w:rsidRPr="00400488">
        <w:t>annexe</w:t>
      </w:r>
      <w:r w:rsidR="00276116" w:rsidRPr="00400488">
        <w:t>s suivantes</w:t>
      </w:r>
      <w:r w:rsidRPr="00400488">
        <w:t> :</w:t>
      </w:r>
    </w:p>
    <w:p w14:paraId="1FD087C5" w14:textId="77777777" w:rsidR="00550A31" w:rsidRPr="00400488" w:rsidRDefault="00550A31" w:rsidP="009F435A">
      <w:pPr>
        <w:pStyle w:val="Textenum1"/>
        <w:tabs>
          <w:tab w:val="num" w:pos="360"/>
        </w:tabs>
      </w:pPr>
      <w:r w:rsidRPr="00400488">
        <w:t>Annexe A : normes et standards applicables au Service</w:t>
      </w:r>
      <w:r w:rsidR="00597A83" w:rsidRPr="00400488">
        <w:t xml:space="preserve"> </w:t>
      </w:r>
    </w:p>
    <w:p w14:paraId="1FD087C6" w14:textId="77777777" w:rsidR="00597A83" w:rsidRPr="00400488" w:rsidRDefault="00597A83" w:rsidP="009F435A">
      <w:pPr>
        <w:pStyle w:val="Textenum1"/>
        <w:tabs>
          <w:tab w:val="num" w:pos="360"/>
        </w:tabs>
        <w:jc w:val="left"/>
      </w:pPr>
      <w:r w:rsidRPr="00400488">
        <w:t>Annexe</w:t>
      </w:r>
      <w:r w:rsidR="00DA3408" w:rsidRPr="00400488">
        <w:rPr>
          <w:lang w:val="fr-FR"/>
        </w:rPr>
        <w:t xml:space="preserve"> </w:t>
      </w:r>
      <w:r w:rsidR="00172AEC" w:rsidRPr="00400488">
        <w:rPr>
          <w:lang w:val="fr-FR"/>
        </w:rPr>
        <w:t>B</w:t>
      </w:r>
      <w:r w:rsidRPr="00400488">
        <w:t xml:space="preserve"> : </w:t>
      </w:r>
      <w:r w:rsidR="00575EAA" w:rsidRPr="00400488">
        <w:t xml:space="preserve">conditions </w:t>
      </w:r>
      <w:r w:rsidRPr="00400488">
        <w:t>générales d'environnement des se</w:t>
      </w:r>
      <w:r w:rsidR="006942C6" w:rsidRPr="00400488">
        <w:t>rvices de transport de données</w:t>
      </w:r>
    </w:p>
    <w:p w14:paraId="1FD087C7" w14:textId="77777777" w:rsidR="00597A83" w:rsidRPr="00400488" w:rsidRDefault="00597A83" w:rsidP="009F435A">
      <w:pPr>
        <w:pStyle w:val="Textenum1"/>
        <w:tabs>
          <w:tab w:val="num" w:pos="360"/>
        </w:tabs>
      </w:pPr>
      <w:r w:rsidRPr="00400488">
        <w:t xml:space="preserve">Annexe </w:t>
      </w:r>
      <w:r w:rsidR="00172AEC" w:rsidRPr="00400488">
        <w:rPr>
          <w:lang w:val="fr-FR"/>
        </w:rPr>
        <w:t>C</w:t>
      </w:r>
      <w:r w:rsidR="006477D5" w:rsidRPr="00400488">
        <w:t xml:space="preserve"> </w:t>
      </w:r>
      <w:r w:rsidRPr="00400488">
        <w:t xml:space="preserve">: </w:t>
      </w:r>
      <w:r w:rsidR="00575EAA" w:rsidRPr="00400488">
        <w:t xml:space="preserve">terminologie </w:t>
      </w:r>
    </w:p>
    <w:p w14:paraId="1FD087C8" w14:textId="77777777" w:rsidR="003C5C76" w:rsidRPr="00400488" w:rsidRDefault="002D153E" w:rsidP="009F435A">
      <w:pPr>
        <w:pStyle w:val="Textenum1"/>
        <w:tabs>
          <w:tab w:val="num" w:pos="360"/>
        </w:tabs>
      </w:pPr>
      <w:r w:rsidRPr="00400488">
        <w:t xml:space="preserve">Annexe </w:t>
      </w:r>
      <w:r w:rsidR="00172AEC" w:rsidRPr="00400488">
        <w:rPr>
          <w:lang w:val="fr-FR"/>
        </w:rPr>
        <w:t>D</w:t>
      </w:r>
      <w:r w:rsidRPr="00400488">
        <w:t xml:space="preserve"> : valeurs indicatives de performance</w:t>
      </w:r>
      <w:r w:rsidR="00201141" w:rsidRPr="00400488">
        <w:t>s</w:t>
      </w:r>
      <w:r w:rsidRPr="00400488">
        <w:t xml:space="preserve"> des </w:t>
      </w:r>
      <w:r w:rsidR="00F92CE0" w:rsidRPr="00400488">
        <w:t>Classes de S</w:t>
      </w:r>
      <w:r w:rsidRPr="00400488">
        <w:t>ervice</w:t>
      </w:r>
    </w:p>
    <w:p w14:paraId="1FD087C9" w14:textId="77777777" w:rsidR="00E7555D" w:rsidRPr="00400488" w:rsidRDefault="00E7555D" w:rsidP="00E7555D">
      <w:pPr>
        <w:pStyle w:val="Texte"/>
        <w:rPr>
          <w:kern w:val="32"/>
        </w:rPr>
      </w:pPr>
      <w:bookmarkStart w:id="3" w:name="_Toc229986188"/>
      <w:bookmarkStart w:id="4" w:name="_Toc229988171"/>
      <w:bookmarkEnd w:id="3"/>
      <w:bookmarkEnd w:id="4"/>
    </w:p>
    <w:p w14:paraId="1FD087CA" w14:textId="55313E4A" w:rsidR="00E7555D" w:rsidRPr="00400488" w:rsidRDefault="00B821B6" w:rsidP="00E23C84">
      <w:pPr>
        <w:pStyle w:val="Textenum1"/>
        <w:numPr>
          <w:ilvl w:val="0"/>
          <w:numId w:val="0"/>
        </w:numPr>
        <w:spacing w:before="120"/>
      </w:pPr>
      <w:r w:rsidRPr="00400488">
        <w:t xml:space="preserve">L'annexe </w:t>
      </w:r>
      <w:r w:rsidR="00172AEC" w:rsidRPr="00400488">
        <w:rPr>
          <w:lang w:val="fr-FR"/>
        </w:rPr>
        <w:t>B</w:t>
      </w:r>
      <w:r w:rsidRPr="00400488">
        <w:t xml:space="preserve"> décrit les conditions générales qui s'appliquent à l'installation dans les locaux de l’Opérateur ou</w:t>
      </w:r>
      <w:r w:rsidR="001121EF" w:rsidRPr="00400488">
        <w:t xml:space="preserve"> </w:t>
      </w:r>
      <w:r w:rsidRPr="00400488">
        <w:t>d'un tiers désigné par Lui, des équipements d</w:t>
      </w:r>
      <w:r w:rsidR="00960D97" w:rsidRPr="00400488">
        <w:rPr>
          <w:lang w:val="fr-FR"/>
        </w:rPr>
        <w:t xml:space="preserve">e </w:t>
      </w:r>
      <w:r w:rsidR="007020D1">
        <w:rPr>
          <w:lang w:val="fr-FR"/>
        </w:rPr>
        <w:t>RIP FTTX</w:t>
      </w:r>
      <w:r w:rsidRPr="00400488">
        <w:t xml:space="preserve"> nécessaires à la fourniture d'un service de</w:t>
      </w:r>
      <w:r w:rsidR="001121EF" w:rsidRPr="00400488">
        <w:t xml:space="preserve"> </w:t>
      </w:r>
      <w:r w:rsidRPr="00400488">
        <w:t>transport de données.</w:t>
      </w:r>
      <w:r w:rsidR="00DA3408" w:rsidRPr="00400488">
        <w:rPr>
          <w:lang w:val="fr-FR"/>
        </w:rPr>
        <w:t xml:space="preserve"> </w:t>
      </w:r>
      <w:r w:rsidRPr="00400488">
        <w:t>Si la fourniture du Service requiert des conditions d'environnement particulières, elles sont</w:t>
      </w:r>
      <w:r w:rsidR="001121EF" w:rsidRPr="00400488">
        <w:t xml:space="preserve"> </w:t>
      </w:r>
      <w:r w:rsidR="006942C6" w:rsidRPr="00400488">
        <w:t xml:space="preserve">précisées dans </w:t>
      </w:r>
      <w:r w:rsidR="006942C6" w:rsidRPr="00400488">
        <w:rPr>
          <w:lang w:val="fr-FR"/>
        </w:rPr>
        <w:t xml:space="preserve">le présent </w:t>
      </w:r>
      <w:r w:rsidRPr="00400488">
        <w:t>document</w:t>
      </w:r>
      <w:r w:rsidR="006942C6" w:rsidRPr="00400488">
        <w:rPr>
          <w:lang w:val="fr-FR"/>
        </w:rPr>
        <w:t>.</w:t>
      </w:r>
    </w:p>
    <w:p w14:paraId="1FD087CB" w14:textId="77777777" w:rsidR="005865AE" w:rsidRPr="00400488" w:rsidRDefault="005865AE" w:rsidP="003E170D">
      <w:pPr>
        <w:pStyle w:val="Textenum1"/>
        <w:numPr>
          <w:ilvl w:val="0"/>
          <w:numId w:val="0"/>
        </w:numPr>
        <w:spacing w:before="120"/>
        <w:rPr>
          <w:kern w:val="32"/>
        </w:rPr>
      </w:pPr>
    </w:p>
    <w:p w14:paraId="1FD087CC" w14:textId="77777777" w:rsidR="006B0342" w:rsidRPr="00400488" w:rsidRDefault="0085018F" w:rsidP="0085018F">
      <w:pPr>
        <w:spacing w:before="120"/>
        <w:jc w:val="both"/>
      </w:pPr>
      <w:r w:rsidRPr="00400488">
        <w:t xml:space="preserve">Cette offre s’appuie sur une Boucle Locale Optique dont le déploiement dans le réseau est mutualisé avec celui de FTTH. </w:t>
      </w:r>
      <w:r w:rsidR="006B0342" w:rsidRPr="00400488">
        <w:t>Cependant cha</w:t>
      </w:r>
      <w:r w:rsidR="00DB1FDB" w:rsidRPr="00400488">
        <w:t>que Accès est produit</w:t>
      </w:r>
      <w:r w:rsidR="006B0342" w:rsidRPr="00400488">
        <w:t xml:space="preserve"> sur une fibre op</w:t>
      </w:r>
      <w:r w:rsidR="00DB1FDB" w:rsidRPr="00400488">
        <w:t>tique de la boucle locale dédié.</w:t>
      </w:r>
    </w:p>
    <w:p w14:paraId="1FD087CE" w14:textId="7125EEFE" w:rsidR="005865AE" w:rsidRDefault="0085018F" w:rsidP="00603DAF">
      <w:pPr>
        <w:spacing w:before="120"/>
        <w:jc w:val="both"/>
      </w:pPr>
      <w:r w:rsidRPr="00400488">
        <w:t xml:space="preserve">Le périmètre est celui de la Boucle Locale Optique </w:t>
      </w:r>
      <w:r w:rsidR="00087A91" w:rsidRPr="00400488">
        <w:t xml:space="preserve">opérée </w:t>
      </w:r>
      <w:r w:rsidRPr="00400488">
        <w:t xml:space="preserve">par </w:t>
      </w:r>
      <w:r w:rsidR="007020D1">
        <w:t>RIP FTTX</w:t>
      </w:r>
      <w:r w:rsidRPr="00400488">
        <w:t>.</w:t>
      </w:r>
    </w:p>
    <w:p w14:paraId="6D445712" w14:textId="77777777" w:rsidR="00787870" w:rsidRPr="00400488" w:rsidRDefault="00787870" w:rsidP="00603DAF">
      <w:pPr>
        <w:spacing w:before="120"/>
        <w:jc w:val="both"/>
        <w:rPr>
          <w:kern w:val="32"/>
        </w:rPr>
      </w:pPr>
    </w:p>
    <w:p w14:paraId="1FD087CF" w14:textId="66343D18" w:rsidR="009E07AE" w:rsidRPr="00400488" w:rsidRDefault="00BD51EE" w:rsidP="00E82407">
      <w:pPr>
        <w:pStyle w:val="Titre1"/>
      </w:pPr>
      <w:bookmarkStart w:id="5" w:name="_Toc353453251"/>
      <w:bookmarkStart w:id="6" w:name="_Toc20149465"/>
      <w:bookmarkStart w:id="7" w:name="_Toc141703277"/>
      <w:r w:rsidRPr="00400488">
        <w:t xml:space="preserve">Article 2 - </w:t>
      </w:r>
      <w:r w:rsidR="009E07AE" w:rsidRPr="00400488">
        <w:t xml:space="preserve">Présentation du service </w:t>
      </w:r>
      <w:r w:rsidR="00176903" w:rsidRPr="00400488">
        <w:t>FTTE LAN</w:t>
      </w:r>
      <w:bookmarkEnd w:id="5"/>
      <w:bookmarkEnd w:id="6"/>
      <w:bookmarkEnd w:id="7"/>
    </w:p>
    <w:p w14:paraId="1FD087D0" w14:textId="77777777" w:rsidR="000F59F7" w:rsidRPr="00400488" w:rsidRDefault="00C2135E" w:rsidP="00065655">
      <w:pPr>
        <w:pStyle w:val="Titre2"/>
      </w:pPr>
      <w:bookmarkStart w:id="8" w:name="_Toc485226476"/>
      <w:bookmarkStart w:id="9" w:name="_Toc485228325"/>
      <w:bookmarkStart w:id="10" w:name="_Toc485228395"/>
      <w:bookmarkStart w:id="11" w:name="_Toc485299763"/>
      <w:bookmarkStart w:id="12" w:name="_Toc485305241"/>
      <w:bookmarkStart w:id="13" w:name="_Toc516567756"/>
      <w:bookmarkStart w:id="14" w:name="_Toc517256663"/>
      <w:bookmarkStart w:id="15" w:name="_Toc517257151"/>
      <w:bookmarkStart w:id="16" w:name="_Toc517258480"/>
      <w:bookmarkStart w:id="17" w:name="_Toc517699478"/>
      <w:bookmarkStart w:id="18" w:name="_Toc517702942"/>
      <w:bookmarkStart w:id="19" w:name="_Toc485226477"/>
      <w:bookmarkStart w:id="20" w:name="_Toc485228326"/>
      <w:bookmarkStart w:id="21" w:name="_Toc485228396"/>
      <w:bookmarkStart w:id="22" w:name="_Toc485299764"/>
      <w:bookmarkStart w:id="23" w:name="_Toc485305242"/>
      <w:bookmarkStart w:id="24" w:name="_Toc516567757"/>
      <w:bookmarkStart w:id="25" w:name="_Toc517256664"/>
      <w:bookmarkStart w:id="26" w:name="_Toc517257152"/>
      <w:bookmarkStart w:id="27" w:name="_Toc517258481"/>
      <w:bookmarkStart w:id="28" w:name="_Toc517699479"/>
      <w:bookmarkStart w:id="29" w:name="_Toc517702943"/>
      <w:bookmarkStart w:id="30" w:name="_Toc1996097"/>
      <w:bookmarkStart w:id="31" w:name="_Toc353453252"/>
      <w:bookmarkStart w:id="32" w:name="_Toc20149466"/>
      <w:bookmarkStart w:id="33" w:name="_Toc14170327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400488">
        <w:t>L</w:t>
      </w:r>
      <w:r w:rsidR="006C4357" w:rsidRPr="00400488">
        <w:t xml:space="preserve">es </w:t>
      </w:r>
      <w:r w:rsidR="00EE46EA" w:rsidRPr="00400488">
        <w:t>éléments</w:t>
      </w:r>
      <w:r w:rsidR="006C4357" w:rsidRPr="00400488">
        <w:t xml:space="preserve"> du service</w:t>
      </w:r>
      <w:bookmarkEnd w:id="31"/>
      <w:bookmarkEnd w:id="32"/>
      <w:bookmarkEnd w:id="33"/>
    </w:p>
    <w:p w14:paraId="1FD087D1" w14:textId="6A1E6713" w:rsidR="007C730A" w:rsidRPr="00400488" w:rsidRDefault="007F4F0C" w:rsidP="001121EF">
      <w:pPr>
        <w:spacing w:before="120"/>
        <w:jc w:val="both"/>
      </w:pPr>
      <w:r w:rsidRPr="00400488">
        <w:t xml:space="preserve">Le </w:t>
      </w:r>
      <w:r w:rsidR="007805E0" w:rsidRPr="00400488">
        <w:t>Service</w:t>
      </w:r>
      <w:r w:rsidRPr="00400488">
        <w:t xml:space="preserve"> est une offre d</w:t>
      </w:r>
      <w:r w:rsidR="00071799" w:rsidRPr="00400488">
        <w:t>'accès et de</w:t>
      </w:r>
      <w:r w:rsidRPr="00400488">
        <w:t xml:space="preserve"> collecte </w:t>
      </w:r>
      <w:r w:rsidR="00574CC6" w:rsidRPr="00400488">
        <w:t xml:space="preserve">de trafic </w:t>
      </w:r>
      <w:r w:rsidRPr="00400488">
        <w:t>issu d</w:t>
      </w:r>
      <w:r w:rsidR="00676084" w:rsidRPr="00400488">
        <w:t xml:space="preserve">e </w:t>
      </w:r>
      <w:r w:rsidR="00A63317" w:rsidRPr="00400488">
        <w:t>S</w:t>
      </w:r>
      <w:r w:rsidR="00850563" w:rsidRPr="00400488">
        <w:t>i</w:t>
      </w:r>
      <w:r w:rsidR="007C730A" w:rsidRPr="00400488">
        <w:t>tes</w:t>
      </w:r>
      <w:r w:rsidR="00850563" w:rsidRPr="00400488">
        <w:t xml:space="preserve"> </w:t>
      </w:r>
      <w:r w:rsidR="00A63317" w:rsidRPr="00400488">
        <w:t>E</w:t>
      </w:r>
      <w:r w:rsidR="00850563" w:rsidRPr="00400488">
        <w:t>xtrémités</w:t>
      </w:r>
      <w:r w:rsidR="002F5080" w:rsidRPr="00400488">
        <w:t xml:space="preserve"> </w:t>
      </w:r>
      <w:r w:rsidRPr="00400488">
        <w:t xml:space="preserve">vers un </w:t>
      </w:r>
      <w:r w:rsidR="00A63317" w:rsidRPr="00400488">
        <w:t>P</w:t>
      </w:r>
      <w:r w:rsidRPr="00400488">
        <w:t xml:space="preserve">oint de </w:t>
      </w:r>
      <w:r w:rsidR="00A63317" w:rsidRPr="00400488">
        <w:t>P</w:t>
      </w:r>
      <w:r w:rsidRPr="00400488">
        <w:t>résence</w:t>
      </w:r>
      <w:r w:rsidR="00F92CE0" w:rsidRPr="00400488">
        <w:t xml:space="preserve"> (</w:t>
      </w:r>
      <w:proofErr w:type="spellStart"/>
      <w:r w:rsidR="00F92CE0" w:rsidRPr="00400488">
        <w:t>PoP</w:t>
      </w:r>
      <w:proofErr w:type="spellEnd"/>
      <w:r w:rsidR="00F92CE0" w:rsidRPr="00400488">
        <w:t>)</w:t>
      </w:r>
      <w:r w:rsidRPr="00400488">
        <w:t xml:space="preserve"> </w:t>
      </w:r>
      <w:r w:rsidR="00B41607" w:rsidRPr="00400488">
        <w:t>de l'</w:t>
      </w:r>
      <w:r w:rsidRPr="00400488">
        <w:t>O</w:t>
      </w:r>
      <w:r w:rsidR="00574CC6" w:rsidRPr="00400488">
        <w:t>pérateur</w:t>
      </w:r>
      <w:r w:rsidRPr="00400488">
        <w:t xml:space="preserve"> v</w:t>
      </w:r>
      <w:r w:rsidR="00A65073" w:rsidRPr="00400488">
        <w:t xml:space="preserve">ia le réseau de collecte </w:t>
      </w:r>
      <w:r w:rsidRPr="00400488">
        <w:t>d</w:t>
      </w:r>
      <w:r w:rsidR="00A65073" w:rsidRPr="00400488">
        <w:t xml:space="preserve">e </w:t>
      </w:r>
      <w:r w:rsidR="007020D1">
        <w:t>RIP FTTX</w:t>
      </w:r>
      <w:r w:rsidR="00A65073" w:rsidRPr="00400488">
        <w:t>.</w:t>
      </w:r>
    </w:p>
    <w:p w14:paraId="1FD087D2" w14:textId="6662D7F2" w:rsidR="001E5CAA" w:rsidRPr="00400488" w:rsidRDefault="001F42F0" w:rsidP="006942C6">
      <w:pPr>
        <w:overflowPunct w:val="0"/>
        <w:autoSpaceDE w:val="0"/>
        <w:autoSpaceDN w:val="0"/>
        <w:adjustRightInd w:val="0"/>
        <w:spacing w:before="120" w:after="60"/>
        <w:jc w:val="both"/>
        <w:textAlignment w:val="baseline"/>
      </w:pPr>
      <w:r w:rsidRPr="00400488">
        <w:t>Le</w:t>
      </w:r>
      <w:r w:rsidR="00CA3EA4" w:rsidRPr="00400488">
        <w:t xml:space="preserve"> </w:t>
      </w:r>
      <w:r w:rsidR="007805E0" w:rsidRPr="00400488">
        <w:t>Service</w:t>
      </w:r>
      <w:r w:rsidR="00CA3EA4" w:rsidRPr="00400488">
        <w:t xml:space="preserve"> </w:t>
      </w:r>
      <w:r w:rsidR="002B33AE" w:rsidRPr="00400488">
        <w:t xml:space="preserve">est constitué </w:t>
      </w:r>
      <w:r w:rsidR="001E5CAA" w:rsidRPr="00400488">
        <w:t xml:space="preserve">par des </w:t>
      </w:r>
      <w:r w:rsidR="001E5CAA" w:rsidRPr="00400488">
        <w:rPr>
          <w:b/>
        </w:rPr>
        <w:t>Accès</w:t>
      </w:r>
      <w:r w:rsidR="001E5CAA" w:rsidRPr="00400488">
        <w:t xml:space="preserve"> qui relient le Site Extrémité</w:t>
      </w:r>
      <w:r w:rsidR="00A65073" w:rsidRPr="00400488">
        <w:t xml:space="preserve"> client final au réseau </w:t>
      </w:r>
      <w:r w:rsidR="007020D1">
        <w:t>RIP FTTX</w:t>
      </w:r>
      <w:r w:rsidR="001E5CAA" w:rsidRPr="00400488">
        <w:t xml:space="preserve"> : l’Accès est caractérisé par un sup</w:t>
      </w:r>
      <w:r w:rsidR="006942C6" w:rsidRPr="00400488">
        <w:t xml:space="preserve">port optique mono fibre, </w:t>
      </w:r>
      <w:r w:rsidR="001E5CAA" w:rsidRPr="00400488">
        <w:t>le type d'Interface de Service, le débit</w:t>
      </w:r>
      <w:r w:rsidR="001E5CAA" w:rsidRPr="00400488">
        <w:rPr>
          <w:b/>
        </w:rPr>
        <w:t xml:space="preserve"> </w:t>
      </w:r>
      <w:r w:rsidR="001E5CAA" w:rsidRPr="00400488">
        <w:t>et le profil de Classes de Service (</w:t>
      </w:r>
      <w:proofErr w:type="spellStart"/>
      <w:r w:rsidR="001E5CAA" w:rsidRPr="00400488">
        <w:t>CoS</w:t>
      </w:r>
      <w:proofErr w:type="spellEnd"/>
      <w:r w:rsidR="001E5CAA" w:rsidRPr="00400488">
        <w:t>).</w:t>
      </w:r>
    </w:p>
    <w:p w14:paraId="1FD087D3" w14:textId="564F8108" w:rsidR="001E5CAA" w:rsidRPr="00400488" w:rsidRDefault="001E5CAA" w:rsidP="001E5CAA">
      <w:pPr>
        <w:autoSpaceDE w:val="0"/>
        <w:autoSpaceDN w:val="0"/>
        <w:adjustRightInd w:val="0"/>
        <w:spacing w:before="120"/>
        <w:jc w:val="both"/>
        <w:rPr>
          <w:rFonts w:cs="Arial"/>
          <w:lang w:eastAsia="en-US"/>
        </w:rPr>
      </w:pPr>
      <w:r w:rsidRPr="00400488">
        <w:rPr>
          <w:rFonts w:cs="Arial"/>
          <w:lang w:eastAsia="en-US"/>
        </w:rPr>
        <w:t xml:space="preserve">Les Accès ne peuvent pas communiquer directement entre </w:t>
      </w:r>
      <w:r w:rsidR="004948C0" w:rsidRPr="00400488">
        <w:rPr>
          <w:rFonts w:cs="Arial"/>
          <w:lang w:eastAsia="en-US"/>
        </w:rPr>
        <w:t>eux ;</w:t>
      </w:r>
      <w:r w:rsidRPr="00400488">
        <w:rPr>
          <w:rFonts w:cs="Arial"/>
          <w:lang w:eastAsia="en-US"/>
        </w:rPr>
        <w:t xml:space="preserve"> un rebond par le </w:t>
      </w:r>
      <w:r w:rsidR="00740F58" w:rsidRPr="00400488">
        <w:rPr>
          <w:rFonts w:cs="Arial"/>
          <w:lang w:eastAsia="en-US"/>
        </w:rPr>
        <w:t>POP Opérateur</w:t>
      </w:r>
      <w:r w:rsidRPr="00400488">
        <w:rPr>
          <w:rFonts w:cs="Arial"/>
          <w:lang w:eastAsia="en-US"/>
        </w:rPr>
        <w:t xml:space="preserve"> est nécessaire. Le rebond est effectué sur un équipement de l’Opérateur.</w:t>
      </w:r>
    </w:p>
    <w:p w14:paraId="1FD087D4" w14:textId="045B6AA5" w:rsidR="001E5CAA" w:rsidRPr="00400488" w:rsidRDefault="001E5CAA" w:rsidP="001E5CAA">
      <w:pPr>
        <w:autoSpaceDE w:val="0"/>
        <w:autoSpaceDN w:val="0"/>
        <w:adjustRightInd w:val="0"/>
        <w:spacing w:before="120"/>
        <w:jc w:val="both"/>
      </w:pPr>
      <w:r w:rsidRPr="00400488">
        <w:t xml:space="preserve">L’Interface de Service </w:t>
      </w:r>
      <w:r w:rsidR="00DB1FDB" w:rsidRPr="00400488">
        <w:t>d’un Accès</w:t>
      </w:r>
      <w:r w:rsidR="00A429F2" w:rsidRPr="00400488">
        <w:t xml:space="preserve"> est portée par </w:t>
      </w:r>
      <w:r w:rsidR="004948C0" w:rsidRPr="00400488">
        <w:t>un EAS</w:t>
      </w:r>
      <w:r w:rsidR="00A429F2" w:rsidRPr="00400488">
        <w:t xml:space="preserve"> </w:t>
      </w:r>
      <w:r w:rsidR="007020D1">
        <w:t>RIP FTTX</w:t>
      </w:r>
      <w:r w:rsidR="00A429F2" w:rsidRPr="00400488">
        <w:t xml:space="preserve">. Elle est </w:t>
      </w:r>
      <w:r w:rsidRPr="00400488">
        <w:t>de ty</w:t>
      </w:r>
      <w:r w:rsidR="00A65073" w:rsidRPr="00400488">
        <w:t>pe Gigabit Ethernet</w:t>
      </w:r>
      <w:r w:rsidR="00A429F2" w:rsidRPr="00400488">
        <w:t>.</w:t>
      </w:r>
      <w:r w:rsidR="00A65073" w:rsidRPr="00400488">
        <w:t xml:space="preserve"> </w:t>
      </w:r>
    </w:p>
    <w:p w14:paraId="1FD087D5" w14:textId="77777777" w:rsidR="001E5CAA" w:rsidRPr="00400488" w:rsidRDefault="001E5CAA" w:rsidP="001E5CAA">
      <w:pPr>
        <w:autoSpaceDE w:val="0"/>
        <w:autoSpaceDN w:val="0"/>
        <w:adjustRightInd w:val="0"/>
        <w:spacing w:before="120"/>
        <w:jc w:val="both"/>
      </w:pPr>
      <w:r w:rsidRPr="00400488">
        <w:t>L’Accès est dédié au Service, il ne peut cohabiter avec aucune autre offre.</w:t>
      </w:r>
    </w:p>
    <w:p w14:paraId="1FD087D6" w14:textId="674BF2DE" w:rsidR="001E5CAA" w:rsidRPr="00400488" w:rsidRDefault="001C1D40" w:rsidP="001E5CAA">
      <w:pPr>
        <w:spacing w:before="120"/>
        <w:jc w:val="both"/>
      </w:pPr>
      <w:r w:rsidRPr="00400488">
        <w:t>Le</w:t>
      </w:r>
      <w:r w:rsidR="001E5CAA" w:rsidRPr="00400488">
        <w:t xml:space="preserve"> </w:t>
      </w:r>
      <w:r w:rsidRPr="00400488">
        <w:t xml:space="preserve">Raccordement </w:t>
      </w:r>
      <w:r w:rsidR="006942C6" w:rsidRPr="00400488">
        <w:t xml:space="preserve">de livraison </w:t>
      </w:r>
      <w:r w:rsidRPr="00400488">
        <w:t xml:space="preserve">est </w:t>
      </w:r>
      <w:r w:rsidR="00D85B92" w:rsidRPr="00400488">
        <w:t>un Raccordement M</w:t>
      </w:r>
      <w:r w:rsidR="00EB5187" w:rsidRPr="00400488">
        <w:t>ulti Services local ou national. En livraison locale, le raccordement est sous</w:t>
      </w:r>
      <w:r w:rsidRPr="00400488">
        <w:t xml:space="preserve">crit </w:t>
      </w:r>
      <w:r w:rsidR="00EB5187" w:rsidRPr="00400488">
        <w:t>a</w:t>
      </w:r>
      <w:r w:rsidR="00D85B92" w:rsidRPr="00400488">
        <w:t xml:space="preserve">uprès </w:t>
      </w:r>
      <w:r w:rsidR="00CC16F7" w:rsidRPr="00400488">
        <w:t xml:space="preserve">de </w:t>
      </w:r>
      <w:r w:rsidR="007020D1">
        <w:t>RIP FTTX</w:t>
      </w:r>
      <w:r w:rsidR="00EB5187" w:rsidRPr="00400488">
        <w:t xml:space="preserve">. En livraison nationale, le raccordement est souscrit </w:t>
      </w:r>
      <w:r w:rsidR="00CC16F7" w:rsidRPr="00400488">
        <w:t xml:space="preserve">auprès </w:t>
      </w:r>
      <w:r w:rsidR="00EB5187" w:rsidRPr="00400488">
        <w:t xml:space="preserve">du </w:t>
      </w:r>
      <w:r w:rsidR="007020D1">
        <w:t>RIP FTTX</w:t>
      </w:r>
      <w:r w:rsidR="00EB5187" w:rsidRPr="00400488">
        <w:t xml:space="preserve"> ou déjà souscrit auprès </w:t>
      </w:r>
      <w:r w:rsidR="00D85B92" w:rsidRPr="00400488">
        <w:t xml:space="preserve">d’un </w:t>
      </w:r>
      <w:r w:rsidR="00CC16F7" w:rsidRPr="00400488">
        <w:t xml:space="preserve">autre </w:t>
      </w:r>
      <w:r w:rsidR="00D85B92" w:rsidRPr="00400488">
        <w:t>RIP</w:t>
      </w:r>
      <w:r w:rsidR="00EB5187" w:rsidRPr="00400488">
        <w:t xml:space="preserve"> Orange activé.</w:t>
      </w:r>
    </w:p>
    <w:p w14:paraId="1FD087D7" w14:textId="134833E8" w:rsidR="00E34AC5" w:rsidRPr="00400488" w:rsidRDefault="00376E7E" w:rsidP="00E34AC5">
      <w:pPr>
        <w:spacing w:before="120"/>
        <w:jc w:val="both"/>
      </w:pPr>
      <w:r w:rsidRPr="00400488">
        <w:t xml:space="preserve">En fonction de la localisation du raccordement de livraison, </w:t>
      </w:r>
      <w:r w:rsidR="00870309" w:rsidRPr="00400488">
        <w:t>l</w:t>
      </w:r>
      <w:r w:rsidR="00E34AC5" w:rsidRPr="00400488">
        <w:t xml:space="preserve">a collecte du trafic est réalisée </w:t>
      </w:r>
      <w:r w:rsidRPr="00400488">
        <w:t xml:space="preserve">soit </w:t>
      </w:r>
      <w:r w:rsidR="00E34AC5" w:rsidRPr="00400488">
        <w:t>au niveau local</w:t>
      </w:r>
      <w:r w:rsidRPr="00400488">
        <w:t xml:space="preserve">, soit au niveau </w:t>
      </w:r>
      <w:r w:rsidR="00E34AC5" w:rsidRPr="00400488">
        <w:t xml:space="preserve">national. Lorsque </w:t>
      </w:r>
      <w:r w:rsidRPr="00400488">
        <w:t xml:space="preserve">la collecte </w:t>
      </w:r>
      <w:r w:rsidR="00E34AC5" w:rsidRPr="00400488">
        <w:t xml:space="preserve">est réalisée au niveau national, l’option de collecte nationale est </w:t>
      </w:r>
      <w:r w:rsidRPr="00400488">
        <w:t xml:space="preserve">de fait </w:t>
      </w:r>
      <w:r w:rsidR="00E34AC5" w:rsidRPr="00400488">
        <w:t>souscrite</w:t>
      </w:r>
      <w:r w:rsidRPr="00400488">
        <w:t xml:space="preserve"> et facturée </w:t>
      </w:r>
      <w:r w:rsidR="00E34AC5" w:rsidRPr="00400488">
        <w:t>au titre du contrat de l’offre</w:t>
      </w:r>
      <w:r w:rsidRPr="00400488">
        <w:t xml:space="preserve"> d’accès FTTE LAN Activée de </w:t>
      </w:r>
      <w:r w:rsidR="007020D1">
        <w:t>RIP FTTX</w:t>
      </w:r>
      <w:r w:rsidR="00E34AC5" w:rsidRPr="00400488">
        <w:t>.</w:t>
      </w:r>
    </w:p>
    <w:p w14:paraId="1FD087D8" w14:textId="7EE041C9" w:rsidR="00E34AC5" w:rsidRPr="00400488" w:rsidRDefault="00787870" w:rsidP="001E5CAA">
      <w:pPr>
        <w:spacing w:before="120"/>
        <w:jc w:val="both"/>
      </w:pPr>
      <w:r>
        <w:br w:type="page"/>
      </w:r>
      <w:r w:rsidR="00A429F2" w:rsidRPr="00400488">
        <w:lastRenderedPageBreak/>
        <w:t>Le trafic issu des</w:t>
      </w:r>
      <w:r w:rsidR="001E5CAA" w:rsidRPr="00400488">
        <w:t xml:space="preserve"> Accès est livré</w:t>
      </w:r>
      <w:r w:rsidR="00E34AC5" w:rsidRPr="00400488">
        <w:t xml:space="preserve"> : </w:t>
      </w:r>
    </w:p>
    <w:p w14:paraId="1FD087D9" w14:textId="36208802" w:rsidR="00E34AC5" w:rsidRPr="00400488" w:rsidRDefault="00E34AC5" w:rsidP="00912ADB">
      <w:pPr>
        <w:numPr>
          <w:ilvl w:val="0"/>
          <w:numId w:val="22"/>
        </w:numPr>
        <w:spacing w:before="120"/>
        <w:jc w:val="both"/>
      </w:pPr>
      <w:r w:rsidRPr="00400488">
        <w:t xml:space="preserve">soit sur un unique Raccordement sans sécurisation de la livraison, </w:t>
      </w:r>
    </w:p>
    <w:p w14:paraId="1FD087DA" w14:textId="7FF699BD" w:rsidR="00E34AC5" w:rsidRPr="00400488" w:rsidRDefault="00E34AC5" w:rsidP="00912ADB">
      <w:pPr>
        <w:numPr>
          <w:ilvl w:val="0"/>
          <w:numId w:val="22"/>
        </w:numPr>
        <w:spacing w:before="120"/>
        <w:jc w:val="both"/>
      </w:pPr>
      <w:r w:rsidRPr="00400488">
        <w:t>soit sur un couple de raccordement Nominal / Secours avec sécurisation de la livraison.</w:t>
      </w:r>
    </w:p>
    <w:p w14:paraId="1FD087DB" w14:textId="77777777" w:rsidR="00E34AC5" w:rsidRPr="00400488" w:rsidRDefault="00E34AC5" w:rsidP="00E34AC5">
      <w:pPr>
        <w:spacing w:before="120"/>
        <w:jc w:val="both"/>
      </w:pPr>
      <w:r w:rsidRPr="00400488">
        <w:t xml:space="preserve">La mise en œuvre de la sécurisation est systématique dès lors qu’un raccordement de secours existe. Les mécanismes de sécurisation </w:t>
      </w:r>
      <w:r w:rsidR="00376E7E" w:rsidRPr="00400488">
        <w:t>sont décrits ci-après dans le présent document.</w:t>
      </w:r>
    </w:p>
    <w:p w14:paraId="1FD087DC" w14:textId="77777777" w:rsidR="00E4137D" w:rsidRPr="00400488" w:rsidRDefault="00BF12A7" w:rsidP="00BF12A7">
      <w:pPr>
        <w:pStyle w:val="Texte"/>
        <w:keepLines/>
        <w:spacing w:before="60"/>
        <w:jc w:val="left"/>
      </w:pPr>
      <w:r w:rsidRPr="00400488">
        <w:t xml:space="preserve">Le synoptique général du </w:t>
      </w:r>
      <w:r w:rsidR="007805E0" w:rsidRPr="00400488">
        <w:t>Service</w:t>
      </w:r>
      <w:r w:rsidR="000A092F" w:rsidRPr="00400488">
        <w:t xml:space="preserve"> </w:t>
      </w:r>
      <w:r w:rsidRPr="00400488">
        <w:t>est représenté par le schéma ci-dessous :</w:t>
      </w:r>
    </w:p>
    <w:p w14:paraId="1FD087DD" w14:textId="77777777" w:rsidR="00EE00F3" w:rsidRPr="00400488" w:rsidRDefault="00EE00F3" w:rsidP="00BF12A7">
      <w:pPr>
        <w:pStyle w:val="Texte"/>
        <w:keepLines/>
        <w:spacing w:before="60"/>
        <w:jc w:val="left"/>
      </w:pPr>
    </w:p>
    <w:p w14:paraId="1FD087DE" w14:textId="77777777" w:rsidR="0044434B" w:rsidRPr="00400488" w:rsidRDefault="00000000" w:rsidP="00794C18">
      <w:bookmarkStart w:id="34" w:name="_Toc2349115"/>
      <w:r>
        <w:pict w14:anchorId="1FD08A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65pt;height:250.45pt;mso-position-horizontal-relative:char;mso-position-vertical-relative:line">
            <v:imagedata r:id="rId11" o:title=""/>
          </v:shape>
        </w:pict>
      </w:r>
    </w:p>
    <w:p w14:paraId="1FD087DF" w14:textId="77777777" w:rsidR="00DE3A7E" w:rsidRDefault="00DE3A7E" w:rsidP="00DE3A7E">
      <w:pPr>
        <w:pStyle w:val="Lgende"/>
        <w:rPr>
          <w:rFonts w:ascii="Helvetica 55 Roman" w:hAnsi="Helvetica 55 Roman"/>
        </w:rPr>
      </w:pPr>
      <w:r w:rsidRPr="00400488">
        <w:rPr>
          <w:rFonts w:ascii="Helvetica 55 Roman" w:hAnsi="Helvetica 55 Roman"/>
        </w:rPr>
        <w:t xml:space="preserve">Figure </w:t>
      </w:r>
      <w:r w:rsidR="00D5165E" w:rsidRPr="00400488">
        <w:rPr>
          <w:rFonts w:ascii="Helvetica 55 Roman" w:hAnsi="Helvetica 55 Roman"/>
        </w:rPr>
        <w:fldChar w:fldCharType="begin"/>
      </w:r>
      <w:r w:rsidR="00D5165E" w:rsidRPr="00400488">
        <w:rPr>
          <w:rFonts w:ascii="Helvetica 55 Roman" w:hAnsi="Helvetica 55 Roman"/>
        </w:rPr>
        <w:instrText xml:space="preserve"> SEQ Figure \* ARABIC </w:instrText>
      </w:r>
      <w:r w:rsidR="00D5165E" w:rsidRPr="00400488">
        <w:rPr>
          <w:rFonts w:ascii="Helvetica 55 Roman" w:hAnsi="Helvetica 55 Roman"/>
        </w:rPr>
        <w:fldChar w:fldCharType="separate"/>
      </w:r>
      <w:r w:rsidR="00D34CA9" w:rsidRPr="00400488">
        <w:rPr>
          <w:rFonts w:ascii="Helvetica 55 Roman" w:hAnsi="Helvetica 55 Roman"/>
          <w:noProof/>
        </w:rPr>
        <w:t>1</w:t>
      </w:r>
      <w:r w:rsidR="00D5165E" w:rsidRPr="00400488">
        <w:rPr>
          <w:rFonts w:ascii="Helvetica 55 Roman" w:hAnsi="Helvetica 55 Roman"/>
          <w:noProof/>
        </w:rPr>
        <w:fldChar w:fldCharType="end"/>
      </w:r>
      <w:r w:rsidRPr="00400488">
        <w:rPr>
          <w:rFonts w:ascii="Helvetica 55 Roman" w:hAnsi="Helvetica 55 Roman"/>
        </w:rPr>
        <w:t> : synoptique d'architecture du Service</w:t>
      </w:r>
      <w:bookmarkEnd w:id="34"/>
    </w:p>
    <w:p w14:paraId="507FCAE9" w14:textId="77777777" w:rsidR="007B730E" w:rsidRPr="002F1E6D" w:rsidRDefault="007B730E" w:rsidP="002F1E6D"/>
    <w:p w14:paraId="1FD087E0" w14:textId="3F17D6E7" w:rsidR="00CB2BA9" w:rsidRPr="009F435A" w:rsidRDefault="00C2135E" w:rsidP="008E57BC">
      <w:pPr>
        <w:pStyle w:val="Titre2"/>
      </w:pPr>
      <w:bookmarkStart w:id="35" w:name="_Toc229981499"/>
      <w:bookmarkStart w:id="36" w:name="_Toc229981572"/>
      <w:bookmarkStart w:id="37" w:name="_Toc229981628"/>
      <w:bookmarkStart w:id="38" w:name="_Toc229986192"/>
      <w:bookmarkStart w:id="39" w:name="_Toc229988175"/>
      <w:bookmarkStart w:id="40" w:name="_Toc96789569"/>
      <w:bookmarkStart w:id="41" w:name="_Toc353453253"/>
      <w:bookmarkStart w:id="42" w:name="_Toc20149467"/>
      <w:bookmarkStart w:id="43" w:name="_Toc141703279"/>
      <w:bookmarkEnd w:id="35"/>
      <w:bookmarkEnd w:id="36"/>
      <w:bookmarkEnd w:id="37"/>
      <w:bookmarkEnd w:id="38"/>
      <w:bookmarkEnd w:id="39"/>
      <w:r w:rsidRPr="00400488">
        <w:t>P</w:t>
      </w:r>
      <w:r w:rsidR="001D6BBA" w:rsidRPr="009F435A">
        <w:t>rincipe</w:t>
      </w:r>
      <w:r w:rsidR="00416899" w:rsidRPr="009F435A">
        <w:t xml:space="preserve">s </w:t>
      </w:r>
      <w:r w:rsidR="00837D67" w:rsidRPr="009F435A">
        <w:t>de fonctionnement</w:t>
      </w:r>
      <w:bookmarkEnd w:id="40"/>
      <w:r w:rsidR="008134C3" w:rsidRPr="009F435A">
        <w:t xml:space="preserve"> du service</w:t>
      </w:r>
      <w:bookmarkEnd w:id="41"/>
      <w:bookmarkEnd w:id="42"/>
      <w:bookmarkEnd w:id="43"/>
      <w:r w:rsidR="008134C3" w:rsidRPr="009F435A">
        <w:t xml:space="preserve"> </w:t>
      </w:r>
    </w:p>
    <w:p w14:paraId="1FD087E1" w14:textId="150E89BA" w:rsidR="00323615" w:rsidRPr="00400488" w:rsidRDefault="00323615" w:rsidP="004F7E8A">
      <w:pPr>
        <w:spacing w:before="120"/>
        <w:jc w:val="both"/>
        <w:rPr>
          <w:rFonts w:cs="Arial"/>
        </w:rPr>
      </w:pPr>
      <w:bookmarkStart w:id="44" w:name="_Toc202342074"/>
      <w:r w:rsidRPr="00400488">
        <w:rPr>
          <w:rFonts w:cs="Arial"/>
        </w:rPr>
        <w:t>Sur le port GE de l’</w:t>
      </w:r>
      <w:r w:rsidRPr="00400488">
        <w:t xml:space="preserve">EAS </w:t>
      </w:r>
      <w:r w:rsidR="007020D1">
        <w:t>RIP FTTX</w:t>
      </w:r>
      <w:r w:rsidRPr="00400488">
        <w:t xml:space="preserve"> de l’Accès,</w:t>
      </w:r>
      <w:r w:rsidR="008A4516" w:rsidRPr="00400488">
        <w:t xml:space="preserve"> les modalités protocolaires (Vlan ou pas) dépendent du type du profil d’Accès souscrit</w:t>
      </w:r>
    </w:p>
    <w:p w14:paraId="1FD087E2" w14:textId="10E3FD25" w:rsidR="00633C2A" w:rsidRPr="00400488" w:rsidRDefault="00A429F2" w:rsidP="004F7E8A">
      <w:pPr>
        <w:spacing w:before="120"/>
        <w:jc w:val="both"/>
      </w:pPr>
      <w:r w:rsidRPr="00400488">
        <w:rPr>
          <w:rFonts w:cs="Arial"/>
        </w:rPr>
        <w:t xml:space="preserve">Dans le réseau </w:t>
      </w:r>
      <w:r w:rsidR="007020D1">
        <w:rPr>
          <w:rFonts w:cs="Arial"/>
        </w:rPr>
        <w:t>RIP FTTX</w:t>
      </w:r>
      <w:r w:rsidRPr="00400488">
        <w:rPr>
          <w:rFonts w:cs="Arial"/>
        </w:rPr>
        <w:t xml:space="preserve">, le trafic est </w:t>
      </w:r>
      <w:r w:rsidR="008A4516" w:rsidRPr="00400488">
        <w:rPr>
          <w:rFonts w:cs="Arial"/>
        </w:rPr>
        <w:t xml:space="preserve">ensuite </w:t>
      </w:r>
      <w:r w:rsidRPr="00400488">
        <w:rPr>
          <w:rFonts w:cs="Arial"/>
        </w:rPr>
        <w:t xml:space="preserve">acheminé par des </w:t>
      </w:r>
      <w:r w:rsidR="00633C2A" w:rsidRPr="00400488">
        <w:t xml:space="preserve">L2VPN de type </w:t>
      </w:r>
      <w:r w:rsidR="00A40FE2" w:rsidRPr="00400488">
        <w:t>VPWS</w:t>
      </w:r>
      <w:r w:rsidR="00633C2A" w:rsidRPr="00400488">
        <w:t xml:space="preserve"> qui se termine </w:t>
      </w:r>
      <w:r w:rsidR="00333FE6" w:rsidRPr="00400488">
        <w:t xml:space="preserve">sur le routeur </w:t>
      </w:r>
      <w:r w:rsidR="007020D1">
        <w:t>RIP FTTX</w:t>
      </w:r>
      <w:r w:rsidR="00633C2A" w:rsidRPr="00400488">
        <w:t xml:space="preserve"> où les trames Ethernet sont récupérées puis transportées jusqu'au routeur de l'Opérateur </w:t>
      </w:r>
      <w:r w:rsidRPr="00400488">
        <w:t xml:space="preserve">via des </w:t>
      </w:r>
      <w:r w:rsidR="00633C2A" w:rsidRPr="00400488">
        <w:t>VLAN de livraison</w:t>
      </w:r>
      <w:r w:rsidR="00DB1FDB" w:rsidRPr="00400488">
        <w:t xml:space="preserve"> dédiés à chaque accès sur les raccordements de livraison.</w:t>
      </w:r>
    </w:p>
    <w:p w14:paraId="1FD087E3" w14:textId="77777777" w:rsidR="00006FA7" w:rsidRPr="00400488" w:rsidRDefault="00006FA7" w:rsidP="006912B4">
      <w:pPr>
        <w:spacing w:before="120"/>
        <w:jc w:val="both"/>
      </w:pPr>
      <w:r w:rsidRPr="00400488">
        <w:t>Lorsqu’un Raccordement de secours a été souscrit pour sécuriser le raccordement Nominal, la sécurisat</w:t>
      </w:r>
      <w:r w:rsidR="00376E7E" w:rsidRPr="00400488">
        <w:t>ion de la livraison est assurée</w:t>
      </w:r>
      <w:r w:rsidR="001127C2" w:rsidRPr="00400488">
        <w:t xml:space="preserve"> </w:t>
      </w:r>
      <w:r w:rsidRPr="00400488">
        <w:t xml:space="preserve">pour chaque accès par le mécanisme de PW </w:t>
      </w:r>
      <w:proofErr w:type="spellStart"/>
      <w:r w:rsidRPr="00400488">
        <w:t>Redundancy</w:t>
      </w:r>
      <w:proofErr w:type="spellEnd"/>
      <w:r w:rsidR="001127C2" w:rsidRPr="00400488">
        <w:t>.</w:t>
      </w:r>
      <w:r w:rsidR="00E74015" w:rsidRPr="00400488">
        <w:t xml:space="preserve"> I</w:t>
      </w:r>
      <w:r w:rsidR="001127C2" w:rsidRPr="00400488">
        <w:t>l faut noter que</w:t>
      </w:r>
      <w:r w:rsidRPr="00400488">
        <w:t xml:space="preserve"> </w:t>
      </w:r>
      <w:r w:rsidR="00E74015" w:rsidRPr="00400488">
        <w:t>le VLAN de livraison S</w:t>
      </w:r>
      <w:r w:rsidRPr="00400488">
        <w:t xml:space="preserve">ecours </w:t>
      </w:r>
      <w:r w:rsidR="00E74015" w:rsidRPr="00400488">
        <w:t xml:space="preserve">sur le raccordement de Secours </w:t>
      </w:r>
      <w:r w:rsidRPr="00400488">
        <w:t>conserve</w:t>
      </w:r>
      <w:r w:rsidR="00E74015" w:rsidRPr="00400488">
        <w:t>ra</w:t>
      </w:r>
      <w:r w:rsidRPr="00400488">
        <w:t xml:space="preserve"> le même N° que le VLAN Nominal</w:t>
      </w:r>
      <w:r w:rsidR="00E74015" w:rsidRPr="00400488">
        <w:t xml:space="preserve"> sur le raccordement Nominal.</w:t>
      </w:r>
    </w:p>
    <w:p w14:paraId="1FD087E4" w14:textId="5198341F" w:rsidR="003137BF" w:rsidRPr="00400488" w:rsidRDefault="007B730E" w:rsidP="006912B4">
      <w:pPr>
        <w:spacing w:before="120"/>
        <w:jc w:val="both"/>
        <w:rPr>
          <w:rFonts w:cs="Arial"/>
        </w:rPr>
      </w:pPr>
      <w:r>
        <w:rPr>
          <w:rFonts w:cs="Arial"/>
        </w:rPr>
        <w:br w:type="page"/>
      </w:r>
      <w:r w:rsidR="00EE0034" w:rsidRPr="00400488">
        <w:rPr>
          <w:rFonts w:cs="Arial"/>
        </w:rPr>
        <w:lastRenderedPageBreak/>
        <w:t>L'architecture fonctionnelle est décrite dans le schéma ci-dessous</w:t>
      </w:r>
      <w:r w:rsidR="00B52B76" w:rsidRPr="00400488">
        <w:rPr>
          <w:rFonts w:cs="Arial"/>
        </w:rPr>
        <w:t xml:space="preserve"> </w:t>
      </w:r>
      <w:r w:rsidR="007B0BFD" w:rsidRPr="00400488">
        <w:rPr>
          <w:rFonts w:cs="Arial"/>
        </w:rPr>
        <w:t>:</w:t>
      </w:r>
    </w:p>
    <w:p w14:paraId="1FD087E5" w14:textId="77777777" w:rsidR="00CA52BF" w:rsidRPr="00400488" w:rsidRDefault="00000000" w:rsidP="00CA52BF">
      <w:pPr>
        <w:rPr>
          <w:rFonts w:cs="Arial"/>
        </w:rPr>
      </w:pPr>
      <w:bookmarkStart w:id="45" w:name="_Toc225240994"/>
      <w:r>
        <w:rPr>
          <w:noProof/>
          <w:highlight w:val="yellow"/>
        </w:rPr>
        <w:pict w14:anchorId="1FD08AA4">
          <v:rect id="_x0000_s20269" style="position:absolute;margin-left:107.05pt;margin-top:71.7pt;width:2.3pt;height:13.05pt;z-index:251606016;mso-wrap-style:none" filled="f" stroked="f">
            <v:textbox style="mso-next-textbox:#_x0000_s20269;mso-rotate-with-shape:t;mso-fit-shape-to-text:t" inset="0,0,0,0">
              <w:txbxContent>
                <w:p w14:paraId="1FD08B30"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5">
          <v:rect id="_x0000_s20267" style="position:absolute;margin-left:44.4pt;margin-top:72.55pt;width:2.3pt;height:13.05pt;z-index:251604992;mso-wrap-style:none" filled="f" stroked="f">
            <v:textbox style="mso-next-textbox:#_x0000_s20267;mso-rotate-with-shape:t;mso-fit-shape-to-text:t" inset="0,0,0,0">
              <w:txbxContent>
                <w:p w14:paraId="1FD08B31"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6">
          <v:rect id="_x0000_s20198" style="position:absolute;margin-left:115.35pt;margin-top:71.7pt;width:2.3pt;height:13.05pt;z-index:251601920;mso-wrap-style:none" filled="f" stroked="f">
            <v:textbox style="mso-next-textbox:#_x0000_s20198;mso-rotate-with-shape:t;mso-fit-shape-to-text:t" inset="0,0,0,0">
              <w:txbxContent>
                <w:p w14:paraId="1FD08B32"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7">
          <v:rect id="_x0000_s20194" style="position:absolute;margin-left:107.05pt;margin-top:71.7pt;width:2.3pt;height:13.05pt;z-index:251600896;mso-wrap-style:none" filled="f" stroked="f">
            <v:textbox style="mso-next-textbox:#_x0000_s20194;mso-rotate-with-shape:t;mso-fit-shape-to-text:t" inset="0,0,0,0">
              <w:txbxContent>
                <w:p w14:paraId="1FD08B33"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8">
          <v:rect id="_x0000_s20193" style="position:absolute;margin-left:97.1pt;margin-top:75.6pt;width:6.05pt;height:13.05pt;z-index:251599872;mso-wrap-style:none" filled="f" stroked="f">
            <v:textbox style="mso-next-textbox:#_x0000_s20193;mso-rotate-with-shape:t;mso-fit-shape-to-text:t" inset="0,0,0,0">
              <w:txbxContent>
                <w:p w14:paraId="1FD08B34" w14:textId="77777777" w:rsidR="00D571BC" w:rsidRDefault="00D571BC" w:rsidP="00730E98"/>
              </w:txbxContent>
            </v:textbox>
          </v:rect>
        </w:pict>
      </w:r>
      <w:r>
        <w:rPr>
          <w:noProof/>
          <w:highlight w:val="yellow"/>
        </w:rPr>
        <w:pict w14:anchorId="1FD08AA9">
          <v:rect id="_x0000_s20192" style="position:absolute;margin-left:44.4pt;margin-top:72.55pt;width:2.3pt;height:13.05pt;z-index:251598848;mso-wrap-style:none" filled="f" stroked="f">
            <v:textbox style="mso-next-textbox:#_x0000_s20192;mso-rotate-with-shape:t;mso-fit-shape-to-text:t" inset="0,0,0,0">
              <w:txbxContent>
                <w:p w14:paraId="1FD08B35"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A">
          <v:rect id="_x0000_s20355" style="position:absolute;margin-left:76.7pt;margin-top:77.3pt;width:2.3pt;height:13.05pt;z-index:251612160;mso-wrap-style:none" filled="f" stroked="f">
            <v:textbox style="mso-next-textbox:#_x0000_s20355;mso-rotate-with-shape:t;mso-fit-shape-to-text:t" inset="0,0,0,0">
              <w:txbxContent>
                <w:p w14:paraId="1FD08B36"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B">
          <v:rect id="_x0000_s20275" style="position:absolute;margin-left:119.3pt;margin-top:79.9pt;width:2.3pt;height:13.05pt;z-index:251608064;mso-wrap-style:none" filled="f" stroked="f">
            <v:textbox style="mso-next-textbox:#_x0000_s20275;mso-rotate-with-shape:t;mso-fit-shape-to-text:t" inset="0,0,0,0">
              <w:txbxContent>
                <w:p w14:paraId="1FD08B37"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C">
          <v:rect id="_x0000_s20274" style="position:absolute;margin-left:97.1pt;margin-top:83.75pt;width:6.05pt;height:13.05pt;z-index:251607040;mso-wrap-style:none" filled="f" stroked="f">
            <v:textbox style="mso-next-textbox:#_x0000_s20274;mso-rotate-with-shape:t;mso-fit-shape-to-text:t" inset="0,0,0,0">
              <w:txbxContent>
                <w:p w14:paraId="1FD08B38" w14:textId="77777777" w:rsidR="00D571BC" w:rsidRDefault="00D571BC" w:rsidP="00730E98"/>
              </w:txbxContent>
            </v:textbox>
          </v:rect>
        </w:pict>
      </w:r>
      <w:r>
        <w:rPr>
          <w:noProof/>
          <w:highlight w:val="yellow"/>
        </w:rPr>
        <w:pict w14:anchorId="1FD08AAD">
          <v:rect id="_x0000_s20266" style="position:absolute;margin-left:44.15pt;margin-top:89.65pt;width:6.05pt;height:13.05pt;z-index:251603968;mso-wrap-style:none" filled="f" stroked="f">
            <v:textbox style="mso-next-textbox:#_x0000_s20266;mso-rotate-with-shape:t;mso-fit-shape-to-text:t" inset="0,0,0,0">
              <w:txbxContent>
                <w:p w14:paraId="1FD08B39" w14:textId="77777777" w:rsidR="00D571BC" w:rsidRDefault="00D571BC" w:rsidP="00730E98"/>
              </w:txbxContent>
            </v:textbox>
          </v:rect>
        </w:pict>
      </w:r>
      <w:r>
        <w:rPr>
          <w:noProof/>
          <w:highlight w:val="yellow"/>
        </w:rPr>
        <w:pict w14:anchorId="1FD08AAE">
          <v:rect id="_x0000_s20200" style="position:absolute;margin-left:119.3pt;margin-top:79.9pt;width:2.3pt;height:13.05pt;z-index:251602944;mso-wrap-style:none" filled="f" stroked="f">
            <v:textbox style="mso-next-textbox:#_x0000_s20200;mso-rotate-with-shape:t;mso-fit-shape-to-text:t" inset="0,0,0,0">
              <w:txbxContent>
                <w:p w14:paraId="1FD08B3A"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AF">
          <v:rect id="_x0000_s20190" style="position:absolute;margin-left:44.15pt;margin-top:89.65pt;width:2.3pt;height:13.05pt;z-index:251597824;mso-wrap-style:none" filled="f" stroked="f">
            <v:textbox style="mso-next-textbox:#_x0000_s20190;mso-rotate-with-shape:t;mso-fit-shape-to-text:t" inset="0,0,0,0">
              <w:txbxContent>
                <w:p w14:paraId="1FD08B3B"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B0">
          <v:rect id="_x0000_s20342" style="position:absolute;margin-left:109.1pt;margin-top:95.4pt;width:2.3pt;height:13.05pt;z-index:251610112;mso-wrap-style:none" filled="f" stroked="f">
            <v:textbox style="mso-next-textbox:#_x0000_s20342;mso-rotate-with-shape:t;mso-fit-shape-to-text:t" inset="0,0,0,0">
              <w:txbxContent>
                <w:p w14:paraId="1FD08B3C" w14:textId="77777777" w:rsidR="00D571BC" w:rsidRDefault="00D571BC" w:rsidP="00730E98">
                  <w:r>
                    <w:rPr>
                      <w:rFonts w:ascii="Calibri" w:hAnsi="Calibri" w:cs="Calibri"/>
                      <w:color w:val="000000"/>
                      <w:lang w:val="en-US"/>
                    </w:rPr>
                    <w:t xml:space="preserve"> </w:t>
                  </w:r>
                </w:p>
              </w:txbxContent>
            </v:textbox>
          </v:rect>
        </w:pict>
      </w:r>
      <w:r>
        <w:rPr>
          <w:noProof/>
          <w:highlight w:val="yellow"/>
        </w:rPr>
        <w:pict w14:anchorId="1FD08AB1">
          <v:rect id="_x0000_s20339" style="position:absolute;margin-left:142.1pt;margin-top:114.7pt;width:6.05pt;height:13.05pt;z-index:251609088;mso-wrap-style:none" filled="f" stroked="f">
            <v:textbox style="mso-next-textbox:#_x0000_s20339;mso-rotate-with-shape:t;mso-fit-shape-to-text:t" inset="0,0,0,0">
              <w:txbxContent>
                <w:p w14:paraId="1FD08B3D" w14:textId="77777777" w:rsidR="00D571BC" w:rsidRDefault="00D571BC" w:rsidP="00730E98"/>
              </w:txbxContent>
            </v:textbox>
          </v:rect>
        </w:pict>
      </w:r>
      <w:r>
        <w:rPr>
          <w:noProof/>
          <w:highlight w:val="yellow"/>
        </w:rPr>
        <w:pict w14:anchorId="1FD08AB2">
          <v:rect id="_x0000_s20344" style="position:absolute;margin-left:44.85pt;margin-top:128.75pt;width:2.3pt;height:13.05pt;z-index:251611136;mso-wrap-style:none" filled="f" stroked="f">
            <v:textbox style="mso-next-textbox:#_x0000_s20344;mso-rotate-with-shape:t;mso-fit-shape-to-text:t" inset="0,0,0,0">
              <w:txbxContent>
                <w:p w14:paraId="1FD08B3E" w14:textId="77777777" w:rsidR="00D571BC" w:rsidRDefault="00D571BC" w:rsidP="00730E98">
                  <w:r>
                    <w:rPr>
                      <w:rFonts w:ascii="Calibri" w:hAnsi="Calibri" w:cs="Calibri"/>
                      <w:color w:val="000000"/>
                      <w:lang w:val="en-US"/>
                    </w:rPr>
                    <w:t xml:space="preserve"> </w:t>
                  </w:r>
                </w:p>
              </w:txbxContent>
            </v:textbox>
          </v:rect>
        </w:pict>
      </w:r>
      <w:bookmarkStart w:id="46" w:name="_Toc353453494"/>
    </w:p>
    <w:p w14:paraId="1FD087E6" w14:textId="77777777" w:rsidR="00CA52BF" w:rsidRPr="00400488" w:rsidRDefault="00000000" w:rsidP="00CA52BF">
      <w:pPr>
        <w:pStyle w:val="Texte"/>
        <w:keepLines/>
        <w:spacing w:before="60"/>
        <w:jc w:val="center"/>
      </w:pPr>
      <w:r>
        <w:rPr>
          <w:noProof/>
        </w:rPr>
        <w:pict w14:anchorId="1FD08AB3">
          <v:shapetype id="_x0000_t202" coordsize="21600,21600" o:spt="202" path="m,l,21600r21600,l21600,xe">
            <v:stroke joinstyle="miter"/>
            <v:path gradientshapeok="t" o:connecttype="rect"/>
          </v:shapetype>
          <v:shape id="_x0000_s20577" type="#_x0000_t202" style="position:absolute;left:0;text-align:left;margin-left:350.85pt;margin-top:5.05pt;width:69.95pt;height:27.15pt;z-index:251646976" filled="f" fillcolor="#bbe0e3" stroked="f">
            <v:textbox style="mso-next-textbox:#_x0000_s20577">
              <w:txbxContent>
                <w:p w14:paraId="1FD08B3F"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Raccordement Nominal</w:t>
                  </w:r>
                </w:p>
              </w:txbxContent>
            </v:textbox>
          </v:shape>
        </w:pict>
      </w:r>
      <w:r>
        <w:rPr>
          <w:noProof/>
        </w:rPr>
        <w:pict w14:anchorId="1FD08AB4">
          <v:shape id="_x0000_s20527" style="position:absolute;left:0;text-align:left;margin-left:182.7pt;margin-top:.3pt;width:168.8pt;height:124.45pt;z-index:251617280"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f93" strokeweight="0">
            <v:path arrowok="t"/>
          </v:shape>
        </w:pict>
      </w:r>
      <w:r>
        <w:rPr>
          <w:noProof/>
        </w:rPr>
        <w:pict w14:anchorId="1FD08AB5">
          <v:shape id="_x0000_s20526" style="position:absolute;left:0;text-align:left;margin-left:189.55pt;margin-top:6.8pt;width:168.8pt;height:124.45pt;z-index:251616256"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ddd" strokeweight="0">
            <v:path arrowok="t"/>
          </v:shape>
        </w:pict>
      </w:r>
      <w:r>
        <w:rPr>
          <w:noProof/>
        </w:rPr>
        <w:pict w14:anchorId="1FD08AB6">
          <v:shape id="_x0000_s20538" style="position:absolute;left:0;text-align:left;margin-left:237.4pt;margin-top:13.65pt;width:5.05pt;height:3.9pt;z-index:251627520" coordsize="88,55" path="m88,55hdc62,34,32,16,,e" filled="f" strokecolor="#969696">
            <v:stroke endcap="round"/>
            <v:path arrowok="t"/>
          </v:shape>
        </w:pict>
      </w:r>
      <w:r>
        <w:rPr>
          <w:noProof/>
        </w:rPr>
        <w:pict w14:anchorId="1FD08AB7">
          <v:shape id="_x0000_s20537" style="position:absolute;left:0;text-align:left;margin-left:269pt;margin-top:8.15pt;width:1.4pt;height:4pt;z-index:251626496" coordsize="24,57" path="m24,hdc13,18,5,37,,57e" filled="f" strokecolor="#969696">
            <v:stroke endcap="round"/>
            <v:path arrowok="t"/>
          </v:shape>
        </w:pict>
      </w:r>
      <w:r>
        <w:rPr>
          <w:noProof/>
        </w:rPr>
        <w:pict w14:anchorId="1FD08AB8">
          <v:shape id="_x0000_s20536" style="position:absolute;left:0;text-align:left;margin-left:296.3pt;margin-top:5.35pt;width:2.9pt;height:4.7pt;z-index:251625472" coordsize="51,66" path="m51,hdc30,20,13,42,,66e" filled="f" strokecolor="#969696">
            <v:stroke endcap="round"/>
            <v:path arrowok="t"/>
          </v:shape>
        </w:pict>
      </w:r>
      <w:r>
        <w:rPr>
          <w:noProof/>
        </w:rPr>
        <w:pict w14:anchorId="1FD08AB9">
          <v:shape id="_x0000_s20535" style="position:absolute;left:0;text-align:left;margin-left:332.35pt;margin-top:14.3pt;width:.3pt;height:3.65pt;z-index:251624448" coordsize="5,52" path="m5,52hdc5,50,5,49,5,48,5,32,4,16,,e" filled="f" strokecolor="#969696">
            <v:stroke endcap="round"/>
            <v:path arrowok="t"/>
          </v:shape>
        </w:pict>
      </w:r>
    </w:p>
    <w:p w14:paraId="1FD087E7" w14:textId="77777777" w:rsidR="00CA52BF" w:rsidRPr="00400488" w:rsidRDefault="00000000" w:rsidP="00CA52BF">
      <w:pPr>
        <w:pStyle w:val="Texte"/>
        <w:keepLines/>
        <w:spacing w:before="60"/>
        <w:jc w:val="center"/>
      </w:pPr>
      <w:r>
        <w:rPr>
          <w:noProof/>
        </w:rPr>
        <w:pict w14:anchorId="1FD08ABA">
          <v:shape id="_x0000_s20575" type="#_x0000_t202" style="position:absolute;left:0;text-align:left;margin-left:208pt;margin-top:2.15pt;width:123pt;height:47.05pt;z-index:251644928" filled="f" fillcolor="#bbe0e3" stroked="f">
            <v:textbox style="mso-next-textbox:#_x0000_s20575">
              <w:txbxContent>
                <w:p w14:paraId="1FD08B40" w14:textId="77777777" w:rsidR="00D571BC"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 xml:space="preserve">Réseau IP/MPLS activé </w:t>
                  </w:r>
                </w:p>
                <w:p w14:paraId="1FD08B41" w14:textId="77777777" w:rsidR="00D571BC"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 xml:space="preserve">par le RIP </w:t>
                  </w:r>
                </w:p>
                <w:p w14:paraId="1FD08B42"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(Zone de couverture)</w:t>
                  </w:r>
                </w:p>
              </w:txbxContent>
            </v:textbox>
          </v:shape>
        </w:pict>
      </w:r>
      <w:r>
        <w:rPr>
          <w:noProof/>
        </w:rPr>
        <w:pict w14:anchorId="1FD08ABB">
          <v:shape id="_x0000_s20673" type="#_x0000_t202" style="position:absolute;left:0;text-align:left;margin-left:373.85pt;margin-top:12.25pt;width:36.75pt;height:16.45pt;z-index:251659264" filled="f" fillcolor="#bbe0e3" stroked="f">
            <v:textbox style="mso-next-textbox:#_x0000_s20673">
              <w:txbxContent>
                <w:p w14:paraId="1FD08B43"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10 GE</w:t>
                  </w:r>
                </w:p>
              </w:txbxContent>
            </v:textbox>
          </v:shape>
        </w:pict>
      </w:r>
      <w:r>
        <w:rPr>
          <w:noProof/>
        </w:rPr>
        <w:pict w14:anchorId="1FD08ABC">
          <v:group id="_x0000_s20579" style="position:absolute;left:0;text-align:left;margin-left:407.2pt;margin-top:4pt;width:104.9pt;height:51.95pt;z-index:251648000" coordorigin="4605,6280" coordsize="3073,1879">
            <v:shape id="_x0000_s20580" style="position:absolute;left:4725;top:6400;width:2953;height:1759"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silver" strokeweight="0">
              <v:path arrowok="t"/>
            </v:shape>
            <v:shape id="_x0000_s20581" style="position:absolute;left:4605;top:6280;width:2953;height:1759"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silver" strokeweight="0">
              <v:path arrowok="t"/>
            </v:shape>
            <v:shape id="_x0000_s20582" style="position:absolute;left:4605;top:6280;width:2953;height:1759" coordsize="9832,5857" path="m887,1947hdc383,1989,,2336,,2749v,286,186,551,489,696hal484,3436hdc312,3585,216,3781,216,3984v,443,445,803,993,803c1247,4787,1286,4785,1324,4781hal1319,4787hdc1632,5231,2214,5505,2844,5505v319,,632,-70,905,-204hal3746,5302hdc4031,5649,4511,5857,5024,5857v677,,1275,-360,1471,-887hal6497,4977hdc6706,5082,6947,5138,7194,5138v723,,1311,-472,1317,-1058hal8508,4078hdc9268,3989,9832,3462,9832,2840v,-276,-112,-543,-319,-762hal9510,2078hdc9574,1955,9608,1823,9608,1689v,-445,-367,-835,-895,-952hal8717,735hdc8623,310,8164,,7629,,7304,,6996,115,6786,316hal6787,317hdc6600,117,6308,,5998,,5621,,5276,173,5108,446hal5112,459hdc4885,278,4579,176,4260,176v-449,,-861,201,-1072,523hal3185,706hdc2949,594,2681,535,2407,535,1558,535,871,1093,871,1781v-1,56,4,112,13,168hal887,1947hdxe" fillcolor="silver" strokecolor="#969696">
              <v:stroke endcap="round"/>
              <v:path arrowok="t"/>
            </v:shape>
            <v:shape id="_x0000_s20583" style="position:absolute;left:4752;top:7315;width:173;height:33" coordsize="173,33" path="m,hdc46,21,97,33,150,33v8,,16,,23,-1e" fillcolor="silver" strokecolor="#969696">
              <v:stroke endcap="round"/>
              <v:path arrowok="t"/>
            </v:shape>
            <v:shape id="_x0000_s20584" style="position:absolute;left:5003;top:7700;width:76;height:16" coordsize="76,16" path="m,16hdc26,13,52,8,76,e" fillcolor="silver" strokecolor="#969696">
              <v:stroke endcap="round"/>
              <v:path arrowok="t"/>
            </v:shape>
            <v:shape id="_x0000_s20585" style="position:absolute;left:5685;top:7801;width:45;height:71" coordsize="45,71" path="m,hdc12,25,27,49,45,71e" fillcolor="silver" strokecolor="#969696">
              <v:stroke endcap="round"/>
              <v:path arrowok="t"/>
            </v:shape>
            <v:shape id="_x0000_s20586" style="position:absolute;left:6556;top:7695;width:18;height:77" coordsize="18,77" path="m,77hdc9,52,15,26,18,e" fillcolor="silver" strokecolor="#969696">
              <v:stroke endcap="round"/>
              <v:path arrowok="t"/>
            </v:shape>
            <v:shape id="_x0000_s20587" style="position:absolute;left:6939;top:7215;width:222;height:290" coordsize="222,290" path="m222,290hdc222,289,222,289,222,288,222,165,136,53,,e" fillcolor="silver" strokecolor="#969696">
              <v:stroke endcap="round"/>
              <v:path arrowok="t"/>
            </v:shape>
            <v:shape id="_x0000_s20588" style="position:absolute;left:7362;top:6904;width:99;height:109" coordsize="99,109" path="m,109hdc43,79,77,42,99,e" fillcolor="silver" strokecolor="#969696">
              <v:stroke endcap="round"/>
              <v:path arrowok="t"/>
            </v:shape>
            <v:shape id="_x0000_s20589" style="position:absolute;left:7223;top:6501;width:5;height:52" coordsize="5,52" path="m5,52hdc5,50,5,49,5,48,5,32,4,16,,e" fillcolor="silver" strokecolor="#969696">
              <v:stroke endcap="round"/>
              <v:path arrowok="t"/>
            </v:shape>
            <v:shape id="_x0000_s20590" style="position:absolute;left:6592;top:6375;width:51;height:66" coordsize="51,66" path="m51,hdc30,20,13,42,,66e" fillcolor="silver" strokecolor="#969696">
              <v:stroke endcap="round"/>
              <v:path arrowok="t"/>
            </v:shape>
            <v:shape id="_x0000_s20591" style="position:absolute;left:6115;top:6414;width:24;height:57" coordsize="24,57" path="m24,hdc13,18,5,37,,57e" fillcolor="silver" strokecolor="#969696">
              <v:stroke endcap="round"/>
              <v:path arrowok="t"/>
            </v:shape>
            <v:shape id="_x0000_s20592" style="position:absolute;left:5562;top:6492;width:88;height:55" coordsize="88,55" path="m88,55hdc62,34,32,16,,e" fillcolor="silver" strokecolor="#969696">
              <v:stroke endcap="round"/>
              <v:path arrowok="t"/>
            </v:shape>
            <v:shape id="_x0000_s20593" style="position:absolute;left:4871;top:6865;width:15;height:58" coordsize="15,58" path="m,hdc3,20,8,39,15,58e" fillcolor="silver" strokecolor="#969696">
              <v:stroke endcap="round"/>
              <v:path arrowok="t"/>
            </v:shape>
          </v:group>
        </w:pict>
      </w:r>
      <w:r>
        <w:rPr>
          <w:noProof/>
        </w:rPr>
        <w:pict w14:anchorId="1FD08ABD">
          <v:rect id="_x0000_s20576" style="position:absolute;left:0;text-align:left;margin-left:329.95pt;margin-top:10.8pt;width:38.25pt;height:48pt;z-index:251645952" filled="f">
            <v:stroke dashstyle="dash"/>
          </v:rect>
        </w:pict>
      </w:r>
      <w:r>
        <w:rPr>
          <w:noProof/>
        </w:rPr>
        <w:pict w14:anchorId="1FD08ABE">
          <v:shape id="_x0000_s20525" style="position:absolute;left:0;text-align:left;margin-left:203.3pt;margin-top:6.15pt;width:1.1pt;height:6.8pt;z-index:251615232" coordsize="20,96" path="m,96hdc10,65,17,33,20,e" filled="f" strokecolor="#969696">
            <v:stroke endcap="round"/>
            <v:path arrowok="t"/>
          </v:shape>
        </w:pict>
      </w:r>
      <w:r>
        <w:rPr>
          <w:noProof/>
        </w:rPr>
        <w:pict w14:anchorId="1FD08ABF">
          <v:oval id="_x0000_s20524" style="position:absolute;left:0;text-align:left;margin-left:196.3pt;margin-top:.65pt;width:151.65pt;height:83.25pt;z-index:251614208" filled="f" strokecolor="#ddd">
            <v:stroke endcap="round"/>
          </v:oval>
        </w:pict>
      </w:r>
    </w:p>
    <w:p w14:paraId="1FD087E8" w14:textId="77777777" w:rsidR="00CA52BF" w:rsidRPr="00400488" w:rsidRDefault="00000000" w:rsidP="00CA52BF">
      <w:pPr>
        <w:pStyle w:val="Texte"/>
        <w:keepLines/>
        <w:spacing w:before="60"/>
        <w:jc w:val="center"/>
      </w:pPr>
      <w:r>
        <w:rPr>
          <w:noProof/>
        </w:rPr>
        <w:pict w14:anchorId="1FD08AC0">
          <v:line id="_x0000_s20567" style="position:absolute;left:0;text-align:left;rotation:-2516107fd;z-index:251640832" from="412pt,14.55pt" to="412pt,39.3pt">
            <v:stroke startarrow="block" endarrow="block"/>
          </v:line>
        </w:pict>
      </w:r>
      <w:r>
        <w:rPr>
          <w:noProof/>
        </w:rPr>
        <w:pict w14:anchorId="1FD08AC1">
          <v:group id="_x0000_s20569" style="position:absolute;left:0;text-align:left;margin-left:358.35pt;margin-top:14.35pt;width:50.85pt;height:4.5pt;z-index:251642880" coordorigin="3353,4999" coordsize="1378,189">
            <v:rect id="_x0000_s20570" style="position:absolute;left:3413;top:4999;width:1245;height:188" fillcolor="lime">
              <v:fill r:id="rId12" o:title="Petits carreaux" type="pattern"/>
            </v:rect>
            <v:oval id="_x0000_s20571" style="position:absolute;left:3353;top:5003;width:83;height:180" fillcolor="lime">
              <v:fill r:id="rId12" o:title="Petits carreaux" type="pattern"/>
            </v:oval>
            <v:oval id="_x0000_s20572" style="position:absolute;left:4617;top:4999;width:114;height:189" fillcolor="lime"/>
            <v:rect id="_x0000_s20573" style="position:absolute;left:4493;top:5006;width:180;height:172" fillcolor="lime" stroked="f">
              <v:fill r:id="rId12" o:title="Petits carreaux" type="pattern"/>
            </v:rect>
          </v:group>
        </w:pict>
      </w:r>
      <w:r>
        <w:rPr>
          <w:noProof/>
        </w:rPr>
        <w:pict w14:anchorId="1FD08AC2">
          <v:group id="_x0000_s20646" style="position:absolute;left:0;text-align:left;margin-left:333.1pt;margin-top:6pt;width:27.15pt;height:27.75pt;flip:x;z-index:251658240" coordorigin="3383,393" coordsize="227,273">
            <v:shape id="_x0000_s20647" type="#_x0000_t75" style="position:absolute;left:3383;top:393;width:227;height:273" o:preferrelative="f">
              <v:fill o:detectmouseclick="t"/>
              <v:path o:extrusionok="t" o:connecttype="none"/>
            </v:shape>
            <v:oval id="_x0000_s20648" style="position:absolute;left:3383;top:506;width:227;height:160" fillcolor="#698ea8" strokecolor="#555" strokeweight=".04411mm"/>
            <v:rect id="_x0000_s20649" style="position:absolute;left:3383;top:475;width:226;height:112" fillcolor="#aaa" stroked="f"/>
            <v:rect id="_x0000_s20650" style="position:absolute;left:3383;top:475;width:226;height:112" fillcolor="#698ea8" stroked="f"/>
            <v:oval id="_x0000_s20651" style="position:absolute;left:3383;top:393;width:227;height:160" fillcolor="#698ea8" strokecolor="#555" strokeweight=".04411mm"/>
            <v:group id="_x0000_s20652" style="position:absolute;left:3417;top:413;width:157;height:121" coordorigin="3417,413" coordsize="157,121">
              <v:group id="_x0000_s20653" style="position:absolute;left:3417;top:413;width:156;height:118" coordorigin="3417,413" coordsize="156,118">
                <v:shape id="_x0000_s20654" style="position:absolute;left:3499;top:416;width:74;height:50" coordsize="74,50" path="m,39l16,50,56,16,74,28,64,,17,,37,8,,39xe" fillcolor="black" stroked="f">
                  <v:path arrowok="t"/>
                </v:shape>
                <v:shape id="_x0000_s20655" style="position:absolute;left:3499;top:416;width:74;height:50" coordsize="74,50" path="m,39l16,50,56,16,74,28,64,,17,,37,8,,39xe" fillcolor="black" stroked="f">
                  <v:path arrowok="t"/>
                </v:shape>
                <v:shape id="_x0000_s20656" style="position:absolute;left:3417;top:475;width:75;height:53" coordsize="75,53" path="m75,11l58,,20,33,,22,10,53r48,l38,42,75,11xe" fillcolor="black" stroked="f">
                  <v:path arrowok="t"/>
                </v:shape>
                <v:shape id="_x0000_s20657" style="position:absolute;left:3417;top:475;width:75;height:53" coordsize="75,53" path="m75,11l58,,20,33,,22,10,53r48,l38,42,75,11xe" fillcolor="black" stroked="f">
                  <v:path arrowok="t"/>
                </v:shape>
                <v:shape id="_x0000_s20658" style="position:absolute;left:3422;top:413;width:74;height:50" coordsize="74,50" path="m,11l16,,56,31,74,22,64,50r-47,l37,42,,11xe" fillcolor="black" stroked="f">
                  <v:path arrowok="t"/>
                </v:shape>
                <v:shape id="_x0000_s20659" style="position:absolute;left:3422;top:413;width:74;height:50" coordsize="74,50" path="m,11l16,,56,31,74,22,64,50r-47,l37,42,,11xe" fillcolor="black" stroked="f">
                  <v:path arrowok="t"/>
                </v:shape>
                <v:shape id="_x0000_s20660" style="position:absolute;left:3496;top:480;width:74;height:51" coordsize="74,51" path="m74,40l58,51,19,17,,28,9,,58,,37,9,74,40xe" fillcolor="black" stroked="f">
                  <v:path arrowok="t"/>
                </v:shape>
                <v:shape id="_x0000_s20661" style="position:absolute;left:3496;top:480;width:74;height:51" coordsize="74,51" path="m74,40l58,51,19,17,,28,9,,58,,37,9,74,40xe" fillcolor="black" stroked="f">
                  <v:path arrowok="t"/>
                </v:shape>
              </v:group>
              <v:group id="_x0000_s20662" style="position:absolute;left:3419;top:416;width:155;height:118" coordorigin="3419,416" coordsize="155,118">
                <v:shape id="_x0000_s20663" style="position:absolute;left:3500;top:418;width:74;height:51" coordsize="74,51" path="m,40l16,51,56,17,74,28,65,,18,,37,9,,40xe" stroked="f">
                  <v:path arrowok="t"/>
                </v:shape>
                <v:shape id="_x0000_s20664" style="position:absolute;left:3500;top:418;width:74;height:51" coordsize="74,51" path="m,40l16,51,56,17,74,28,65,,18,,37,9,,40xe" stroked="f">
                  <v:path arrowok="t"/>
                </v:shape>
                <v:shape id="_x0000_s20665" style="position:absolute;left:3419;top:477;width:74;height:54" coordsize="74,54" path="m74,12l58,,19,34,,23,9,54r49,l37,43,74,12xe" stroked="f">
                  <v:path arrowok="t"/>
                </v:shape>
                <v:shape id="_x0000_s20666" style="position:absolute;left:3419;top:477;width:74;height:54" coordsize="74,54" path="m74,12l58,,19,34,,23,9,54r49,l37,43,74,12xe" stroked="f">
                  <v:path arrowok="t"/>
                </v:shape>
                <v:shape id="_x0000_s20667" style="position:absolute;left:3423;top:416;width:74;height:50" coordsize="74,50" path="m,11l16,,56,30,74,22,65,50r-47,l37,42,,11xe" stroked="f">
                  <v:path arrowok="t"/>
                </v:shape>
                <v:shape id="_x0000_s20668" style="position:absolute;left:3423;top:416;width:74;height:50" coordsize="74,50" path="m,11l16,,56,30,74,22,65,50r-47,l37,42,,11xe" stroked="f">
                  <v:path arrowok="t"/>
                </v:shape>
                <v:shape id="_x0000_s20669" style="position:absolute;left:3497;top:483;width:74;height:51" coordsize="74,51" path="m74,39l58,51,19,17,,28,10,,58,,37,9,74,39xe" stroked="f">
                  <v:path arrowok="t"/>
                </v:shape>
                <v:shape id="_x0000_s20670" style="position:absolute;left:3497;top:483;width:74;height:51" coordsize="74,51" path="m74,39l58,51,19,17,,28,10,,58,,37,9,74,39xe" stroked="f">
                  <v:path arrowok="t"/>
                </v:shape>
              </v:group>
            </v:group>
            <v:line id="_x0000_s20671" style="position:absolute" from="3383,472" to="3384,584" strokecolor="#555" strokeweight=".04411mm"/>
            <v:line id="_x0000_s20672" style="position:absolute;flip:x" from="3609,472" to="3610,584" strokecolor="#555" strokeweight=".04411mm"/>
          </v:group>
        </w:pict>
      </w:r>
      <w:r>
        <w:rPr>
          <w:noProof/>
        </w:rPr>
        <w:pict w14:anchorId="1FD08AC3">
          <v:shape id="_x0000_s20594" type="#_x0000_t202" style="position:absolute;left:0;text-align:left;margin-left:421.45pt;margin-top:2.8pt;width:77.25pt;height:21.75pt;z-index:251649024" filled="f" stroked="f">
            <v:textbox style="mso-next-textbox:#_x0000_s20594">
              <w:txbxContent>
                <w:p w14:paraId="1FD08B44" w14:textId="77777777" w:rsidR="00D571BC" w:rsidRPr="00805188" w:rsidRDefault="00D571BC" w:rsidP="00CA52BF">
                  <w:pPr>
                    <w:rPr>
                      <w:rFonts w:ascii="Comic Sans MS" w:hAnsi="Comic Sans MS"/>
                      <w:b/>
                      <w:sz w:val="16"/>
                      <w:szCs w:val="16"/>
                    </w:rPr>
                  </w:pPr>
                  <w:r>
                    <w:rPr>
                      <w:rFonts w:ascii="Comic Sans MS" w:hAnsi="Comic Sans MS"/>
                      <w:b/>
                      <w:sz w:val="16"/>
                      <w:szCs w:val="16"/>
                    </w:rPr>
                    <w:t>Réseau ORT</w:t>
                  </w:r>
                </w:p>
              </w:txbxContent>
            </v:textbox>
          </v:shape>
        </w:pict>
      </w:r>
      <w:r>
        <w:rPr>
          <w:noProof/>
        </w:rPr>
        <w:pict w14:anchorId="1FD08AC4">
          <v:shape id="_x0000_s20574" style="position:absolute;left:0;text-align:left;margin-left:188.7pt;margin-top:.4pt;width:147.75pt;height:32pt;z-index:251643904;mso-wrap-style:square;mso-wrap-distance-left:9pt;mso-wrap-distance-top:0;mso-wrap-distance-right:9pt;mso-wrap-distance-bottom:0;mso-position-horizontal:absolute;mso-position-horizontal-relative:text;mso-position-vertical:absolute;mso-position-vertical-relative:text;v-text-anchor:top" coordsize="2955,640" path="m695,120c347,257,,395,155,480v155,85,1005,160,1470,150c2090,620,2955,525,2945,420,2935,315,1795,70,1565,e" filled="f" stroked="f">
            <v:path arrowok="t"/>
          </v:shape>
        </w:pict>
      </w:r>
      <w:r>
        <w:rPr>
          <w:noProof/>
        </w:rPr>
        <w:pict w14:anchorId="1FD08AC5">
          <v:line id="_x0000_s20565" style="position:absolute;left:0;text-align:left;z-index:251638784" from="404.95pt,8.4pt" to="404.95pt,33.15pt">
            <v:stroke startarrow="block" endarrow="block"/>
          </v:line>
        </w:pict>
      </w:r>
      <w:r>
        <w:rPr>
          <w:noProof/>
        </w:rPr>
        <w:pict w14:anchorId="1FD08AC6">
          <v:shape id="_x0000_s20534" style="position:absolute;left:0;text-align:left;margin-left:340.3pt;margin-top:13.5pt;width:5.65pt;height:7.7pt;z-index:251623424" coordsize="99,109" path="m,109hdc43,79,77,42,99,e" filled="f" strokecolor="#969696">
            <v:stroke endcap="round"/>
            <v:path arrowok="t"/>
          </v:shape>
        </w:pict>
      </w:r>
    </w:p>
    <w:p w14:paraId="1FD087E9" w14:textId="77777777" w:rsidR="00CA52BF" w:rsidRPr="00400488" w:rsidRDefault="00000000" w:rsidP="00CA52BF">
      <w:pPr>
        <w:pStyle w:val="Texte"/>
        <w:keepLines/>
        <w:spacing w:before="60"/>
        <w:jc w:val="center"/>
      </w:pPr>
      <w:r>
        <w:rPr>
          <w:noProof/>
        </w:rPr>
        <w:pict w14:anchorId="1FD08AC7">
          <v:line id="_x0000_s20566" style="position:absolute;left:0;text-align:left;flip:y;z-index:251639808" from="344.6pt,13.55pt" to="415.9pt,64.6pt" strokeweight="1pt"/>
        </w:pict>
      </w:r>
      <w:r>
        <w:rPr>
          <w:noProof/>
        </w:rPr>
        <w:pict w14:anchorId="1FD08AC8">
          <v:line id="_x0000_s20564" style="position:absolute;left:0;text-align:left;flip:y;z-index:251637760" from="360.7pt,4.9pt" to="411pt,5.7pt" strokeweight="1pt"/>
        </w:pict>
      </w:r>
    </w:p>
    <w:p w14:paraId="1FD087EA" w14:textId="77777777" w:rsidR="00CA52BF" w:rsidRPr="00400488" w:rsidRDefault="00000000" w:rsidP="00CA52BF">
      <w:pPr>
        <w:pStyle w:val="Texte"/>
        <w:keepLines/>
        <w:spacing w:before="60"/>
        <w:jc w:val="center"/>
      </w:pPr>
      <w:r>
        <w:rPr>
          <w:noProof/>
        </w:rPr>
        <w:pict w14:anchorId="1FD08AC9">
          <v:group id="_x0000_s22600" style="position:absolute;left:0;text-align:left;margin-left:270.4pt;margin-top:9.15pt;width:63.85pt;height:24.95pt;z-index:251713536" coordorigin="1099,9799" coordsize="1277,499">
            <v:group id="Group 3" o:spid="_x0000_s22596" style="position:absolute;left:1261;top:9799;width:1115;height:495" coordsize="1114,495">
              <v:shape id="Freeform 5" o:spid="_x0000_s22597" style="position:absolute;top:100;width:71;height:395;rotation:-10943712fd;flip:x;visibility:visible;mso-wrap-style:square;v-text-anchor:top" coordsize="99,226" path="m,c41,26,83,52,91,90,99,128,53,203,46,226e" filled="f" fillcolor="black" strokecolor="red" strokeweight="4pt">
                <v:stroke endarrow="block" endarrowwidth="narrow" endarrowlength="short"/>
                <v:shadow color="#ddd"/>
                <v:path arrowok="t" o:connecttype="custom" o:connectlocs="0,0;65,157;33,395" o:connectangles="0,0,0"/>
              </v:shape>
              <v:shape id="Text Box 4" o:spid="_x0000_s22598" type="#_x0000_t202" style="position:absolute;left:34;width:1080;height:398;visibility:visible" filled="f" fillcolor="#bbe0e3" strokecolor="red">
                <v:textbox style="mso-next-textbox:#Text Box 4">
                  <w:txbxContent>
                    <w:p w14:paraId="1FD08B45" w14:textId="77777777" w:rsidR="00D571BC" w:rsidRDefault="00D571BC" w:rsidP="00D53682">
                      <w:pPr>
                        <w:pStyle w:val="NormalWeb"/>
                        <w:spacing w:before="0" w:beforeAutospacing="0" w:after="0" w:afterAutospacing="0"/>
                        <w:textAlignment w:val="baseline"/>
                      </w:pPr>
                      <w:r>
                        <w:rPr>
                          <w:rFonts w:ascii="Comic Sans MS" w:hAnsi="Comic Sans MS" w:cs="Helvetica 45 Light"/>
                          <w:b/>
                          <w:bCs/>
                          <w:color w:val="000000"/>
                          <w:kern w:val="24"/>
                          <w:sz w:val="16"/>
                          <w:szCs w:val="16"/>
                        </w:rPr>
                        <w:t>Back up</w:t>
                      </w:r>
                    </w:p>
                  </w:txbxContent>
                </v:textbox>
              </v:shape>
            </v:group>
            <v:shape id="Freeform 2" o:spid="_x0000_s22599" style="position:absolute;left:1099;top:9973;width:80;height:325;visibility:visible;mso-wrap-style:square;mso-wrap-distance-left:9pt;mso-wrap-distance-top:0;mso-wrap-distance-right:9pt;mso-wrap-distance-bottom:0;mso-position-horizontal-relative:text;mso-position-vertical-relative:text;v-text-anchor:top" coordsize="99,226" path="m,c41,26,83,52,91,90,99,128,53,203,46,226e" filled="f" fillcolor="black" strokecolor="red" strokeweight="4pt">
              <v:stroke endarrow="block" endarrowwidth="narrow" endarrowlength="short"/>
              <v:shadow color="#ddd"/>
              <v:path arrowok="t" o:connecttype="custom" o:connectlocs="0,0;46695,82185;23604,206375" o:connectangles="0,0,0"/>
            </v:shape>
          </v:group>
        </w:pict>
      </w:r>
      <w:r>
        <w:rPr>
          <w:noProof/>
        </w:rPr>
        <w:pict w14:anchorId="1FD08ACA">
          <v:group id="_x0000_s20634" style="position:absolute;left:0;text-align:left;margin-left:185.55pt;margin-top:11.6pt;width:156.25pt;height:4.7pt;rotation:1396432fd;flip:y;z-index:251657216" coordorigin="3353,4999" coordsize="1378,189">
            <v:rect id="_x0000_s20635" style="position:absolute;left:3413;top:4999;width:1245;height:188" fillcolor="#7f7f7f"/>
            <v:oval id="_x0000_s20636" style="position:absolute;left:3353;top:5003;width:83;height:180" fillcolor="#7f7f7f"/>
            <v:oval id="_x0000_s20637" style="position:absolute;left:4617;top:4999;width:114;height:189" fillcolor="#7f7f7f"/>
            <v:rect id="_x0000_s20638" style="position:absolute;left:4493;top:5006;width:180;height:172" fillcolor="#7f7f7f" stroked="f"/>
          </v:group>
        </w:pict>
      </w:r>
      <w:r>
        <w:rPr>
          <w:noProof/>
        </w:rPr>
        <w:pict w14:anchorId="1FD08ACB">
          <v:shape id="_x0000_s20568" type="#_x0000_t202" style="position:absolute;left:0;text-align:left;margin-left:414.75pt;margin-top:13.15pt;width:48pt;height:15.55pt;z-index:251641856" filled="f" fillcolor="#bbe0e3" stroked="f">
            <v:textbox style="mso-next-textbox:#_x0000_s20568">
              <w:txbxContent>
                <w:p w14:paraId="1FD08B46"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10GE</w:t>
                  </w:r>
                </w:p>
              </w:txbxContent>
            </v:textbox>
          </v:shape>
        </w:pict>
      </w:r>
      <w:r>
        <w:rPr>
          <w:noProof/>
        </w:rPr>
        <w:pict w14:anchorId="1FD08ACC">
          <v:shape id="_x0000_s20529" style="position:absolute;left:0;text-align:left;margin-left:191.1pt;margin-top:14.85pt;width:9.9pt;height:2.3pt;z-index:251618304" coordsize="173,33" path="m,hdc46,21,97,33,150,33v8,,16,,23,-1e" filled="f" strokecolor="#969696">
            <v:stroke endcap="round"/>
            <v:path arrowok="t"/>
          </v:shape>
        </w:pict>
      </w:r>
      <w:r>
        <w:rPr>
          <w:noProof/>
        </w:rPr>
        <w:pict w14:anchorId="1FD08ACD">
          <v:shape id="_x0000_s20533" style="position:absolute;left:0;text-align:left;margin-left:316.1pt;margin-top:6.15pt;width:12.7pt;height:20.55pt;z-index:251622400" coordsize="222,290" path="m222,290hdc222,289,222,289,222,288,222,165,136,53,,e" filled="f" strokecolor="#969696">
            <v:stroke endcap="round"/>
            <v:path arrowok="t"/>
          </v:shape>
        </w:pict>
      </w:r>
    </w:p>
    <w:p w14:paraId="1FD087EB" w14:textId="77777777" w:rsidR="00CA52BF" w:rsidRPr="00400488" w:rsidRDefault="00000000" w:rsidP="00CA52BF">
      <w:pPr>
        <w:pStyle w:val="Texte"/>
        <w:keepLines/>
        <w:spacing w:before="60"/>
        <w:jc w:val="center"/>
      </w:pPr>
      <w:r>
        <w:rPr>
          <w:noProof/>
        </w:rPr>
        <w:pict w14:anchorId="1FD08ACE">
          <v:shape id="_x0000_s20599" type="#_x0000_t202" style="position:absolute;left:0;text-align:left;margin-left:372.8pt;margin-top:5.5pt;width:71.25pt;height:34.75pt;z-index:251652096" filled="f" fillcolor="#bbe0e3" stroked="f">
            <v:textbox style="mso-next-textbox:#_x0000_s20599">
              <w:txbxContent>
                <w:p w14:paraId="1FD08B47" w14:textId="77777777" w:rsidR="00D571BC"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Raccordement</w:t>
                  </w:r>
                </w:p>
                <w:p w14:paraId="1FD08B48"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Secours</w:t>
                  </w:r>
                </w:p>
              </w:txbxContent>
            </v:textbox>
          </v:shape>
        </w:pict>
      </w:r>
      <w:r>
        <w:rPr>
          <w:noProof/>
        </w:rPr>
        <w:pict w14:anchorId="1FD08ACF">
          <v:group id="_x0000_s22134" style="position:absolute;left:0;text-align:left;margin-left:341.8pt;margin-top:.1pt;width:76.2pt;height:3.55pt;rotation:2328033fd;flip:y;z-index:251664384" coordorigin="3353,4999" coordsize="1378,189">
            <v:rect id="_x0000_s22135" style="position:absolute;left:3413;top:4999;width:1245;height:188" fillcolor="lime" strokecolor="red">
              <v:fill r:id="rId12" o:title="Petits carreaux" type="pattern"/>
            </v:rect>
            <v:oval id="_x0000_s22136" style="position:absolute;left:3353;top:5003;width:83;height:180" fillcolor="lime" strokecolor="red">
              <v:fill r:id="rId12" o:title="Petits carreaux" type="pattern"/>
            </v:oval>
            <v:oval id="_x0000_s22137" style="position:absolute;left:4617;top:4999;width:114;height:189" fillcolor="lime" strokecolor="red"/>
            <v:rect id="_x0000_s22138" style="position:absolute;left:4493;top:5006;width:180;height:172" fillcolor="lime" strokecolor="red">
              <v:fill r:id="rId12" o:title="Petits carreaux" type="pattern"/>
            </v:rect>
          </v:group>
        </w:pict>
      </w:r>
      <w:r>
        <w:rPr>
          <w:noProof/>
        </w:rPr>
        <w:pict w14:anchorId="1FD08AD0">
          <v:rect id="_x0000_s20600" style="position:absolute;left:0;text-align:left;margin-left:321.4pt;margin-top:5.5pt;width:36pt;height:48pt;z-index:251653120" filled="f">
            <v:stroke dashstyle="dash"/>
          </v:rect>
        </w:pict>
      </w:r>
      <w:r>
        <w:rPr>
          <w:noProof/>
        </w:rPr>
        <w:pict w14:anchorId="1FD08AD1">
          <v:rect id="_x0000_s20550" style="position:absolute;left:0;text-align:left;margin-left:26.35pt;margin-top:10.7pt;width:99.75pt;height:42.8pt;z-index:251631616" filled="f">
            <v:stroke dashstyle="dash"/>
          </v:rect>
        </w:pict>
      </w:r>
      <w:r>
        <w:rPr>
          <w:noProof/>
        </w:rPr>
        <w:pict w14:anchorId="1FD08AD2">
          <v:group id="_x0000_s20676" style="position:absolute;left:0;text-align:left;margin-left:92.95pt;margin-top:12.7pt;width:33.15pt;height:20.65pt;z-index:251661312" coordorigin="2040,2769" coordsize="766,413">
            <v:rect id="_x0000_s20677" style="position:absolute;left:2040;top:2787;width:750;height:375" filled="f"/>
            <v:shape id="_x0000_s20678" type="#_x0000_t202" style="position:absolute;left:2086;top:2769;width:720;height:413" filled="f" fillcolor="#bbe0e3" stroked="f">
              <v:textbox style="mso-next-textbox:#_x0000_s20678">
                <w:txbxContent>
                  <w:p w14:paraId="1FD08B49"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EAS</w:t>
                    </w:r>
                  </w:p>
                </w:txbxContent>
              </v:textbox>
            </v:shape>
          </v:group>
        </w:pict>
      </w:r>
      <w:r>
        <w:rPr>
          <w:noProof/>
        </w:rPr>
        <w:pict w14:anchorId="1FD08AD3">
          <v:shape id="_x0000_s20598" type="#_x0000_t202" style="position:absolute;left:0;text-align:left;margin-left:24.35pt;margin-top:6.95pt;width:74.4pt;height:37.65pt;z-index:251651072" filled="f" fillcolor="#bbe0e3" stroked="f">
            <v:textbox style="mso-next-textbox:#_x0000_s20598">
              <w:txbxContent>
                <w:p w14:paraId="1FD08B4A" w14:textId="77777777" w:rsidR="00D571BC"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GE optique </w:t>
                  </w:r>
                </w:p>
                <w:p w14:paraId="1FD08B4B"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 xml:space="preserve">ou </w:t>
                  </w:r>
                  <w:proofErr w:type="spellStart"/>
                  <w:r>
                    <w:rPr>
                      <w:rFonts w:ascii="Comic Sans MS" w:hAnsi="Comic Sans MS" w:cs="Helvetica 45 Light"/>
                      <w:b/>
                      <w:bCs/>
                      <w:color w:val="000000"/>
                      <w:sz w:val="14"/>
                      <w:szCs w:val="14"/>
                    </w:rPr>
                    <w:t>electrique</w:t>
                  </w:r>
                  <w:proofErr w:type="spellEnd"/>
                  <w:r>
                    <w:rPr>
                      <w:rFonts w:ascii="Comic Sans MS" w:hAnsi="Comic Sans MS" w:cs="Helvetica 45 Light"/>
                      <w:b/>
                      <w:bCs/>
                      <w:color w:val="000000"/>
                      <w:sz w:val="14"/>
                      <w:szCs w:val="14"/>
                    </w:rPr>
                    <w:t xml:space="preserve"> </w:t>
                  </w:r>
                </w:p>
              </w:txbxContent>
            </v:textbox>
          </v:shape>
        </w:pict>
      </w:r>
      <w:r>
        <w:rPr>
          <w:noProof/>
        </w:rPr>
        <w:pict w14:anchorId="1FD08AD4">
          <v:group id="_x0000_s20542" style="position:absolute;left:0;text-align:left;margin-left:165.85pt;margin-top:11.05pt;width:28.45pt;height:31.35pt;z-index:251628544" coordorigin="6588,4079" coordsize="569,627">
            <v:shape id="_x0000_s20543" type="#_x0000_t75" style="position:absolute;left:6588;top:4079;width:569;height:627">
              <v:imagedata r:id="rId13" o:title=""/>
            </v:shape>
            <v:shape id="_x0000_s20544" type="#_x0000_t75" style="position:absolute;left:6588;top:4079;width:569;height:627">
              <v:imagedata r:id="rId14" o:title=""/>
            </v:shape>
          </v:group>
        </w:pict>
      </w:r>
    </w:p>
    <w:p w14:paraId="1FD087EC" w14:textId="77777777" w:rsidR="00CA52BF" w:rsidRPr="00400488" w:rsidRDefault="00E74015" w:rsidP="00E74015">
      <w:pPr>
        <w:pStyle w:val="Texte"/>
        <w:keepLines/>
        <w:tabs>
          <w:tab w:val="center" w:pos="4932"/>
          <w:tab w:val="right" w:pos="9864"/>
        </w:tabs>
        <w:spacing w:before="60"/>
        <w:jc w:val="left"/>
      </w:pPr>
      <w:r w:rsidRPr="00400488">
        <w:tab/>
      </w:r>
      <w:r w:rsidR="00000000">
        <w:rPr>
          <w:noProof/>
        </w:rPr>
        <w:pict w14:anchorId="1FD08AD5">
          <v:group id="_x0000_s20606" style="position:absolute;margin-left:325.1pt;margin-top:2.7pt;width:28.2pt;height:23.65pt;z-index:251656192;mso-position-horizontal-relative:text;mso-position-vertical-relative:text" coordorigin="4476,6679" coordsize="564,673">
            <v:oval id="_x0000_s20607" style="position:absolute;left:4477;top:6960;width:561;height:392" fillcolor="#aaa" strokecolor="#555" strokeweight=".15pt"/>
            <v:rect id="_x0000_s20608" style="position:absolute;left:4476;top:6882;width:563;height:281" fillcolor="#aaa" stroked="f"/>
            <v:rect id="_x0000_s20609" style="position:absolute;left:4476;top:6882;width:563;height:281" fillcolor="#aaa" stroked="f"/>
            <v:oval id="_x0000_s20610" style="position:absolute;left:4477;top:6679;width:561;height:392" fillcolor="#c7c7c7" strokecolor="#555" strokeweight=".15pt"/>
            <v:shape id="_x0000_s20611" style="position:absolute;left:4765;top:6734;width:185;height:127" coordsize="185,127" path="m,99r41,28l140,43r45,28l161,,44,,92,21,,99xe" fillcolor="black" stroked="f">
              <v:path arrowok="t"/>
            </v:shape>
            <v:shape id="_x0000_s20612" style="position:absolute;left:4765;top:6734;width:185;height:127" coordsize="185,127" path="m,99r41,28l140,43r45,28l161,,44,,92,21,,99xe" fillcolor="black" stroked="f">
              <v:path arrowok="t"/>
            </v:shape>
            <v:shape id="_x0000_s20613" style="position:absolute;left:4562;top:6882;width:185;height:134" coordsize="185,134" path="m185,28l144,,48,84,,56r24,78l144,134,93,105,185,28xe" fillcolor="black" stroked="f">
              <v:path arrowok="t"/>
            </v:shape>
            <v:shape id="_x0000_s20614" style="position:absolute;left:4562;top:6882;width:185;height:134" coordsize="185,134" path="m185,28l144,,48,84,,56r24,78l144,134,93,105,185,28xe" fillcolor="black" stroked="f">
              <v:path arrowok="t"/>
            </v:shape>
            <v:shape id="_x0000_s20615" style="position:absolute;left:4572;top:6727;width:186;height:127" coordsize="186,127" path="m,28l41,,141,78,186,57r-24,70l45,127,93,106,,28xe" fillcolor="black" stroked="f">
              <v:path arrowok="t"/>
            </v:shape>
            <v:shape id="_x0000_s20616" style="position:absolute;left:4572;top:6727;width:186;height:127" coordsize="186,127" path="m,28l41,,141,78,186,57r-24,70l45,127,93,106,,28xe" fillcolor="black" stroked="f">
              <v:path arrowok="t"/>
            </v:shape>
            <v:shape id="_x0000_s20617" style="position:absolute;left:4758;top:6896;width:185;height:127" coordsize="185,127" path="m185,99r-41,28l48,42,,70,24,,144,,92,21r93,78xe" fillcolor="black" stroked="f">
              <v:path arrowok="t"/>
            </v:shape>
            <v:shape id="_x0000_s20618" style="position:absolute;left:4758;top:6896;width:185;height:127" coordsize="185,127" path="m185,99r-41,28l48,42,,70,24,,144,,92,21r93,78xe" fillcolor="black" stroked="f">
              <v:path arrowok="t"/>
            </v:shape>
            <v:shape id="_x0000_s20619" style="position:absolute;left:4768;top:6741;width:186;height:127" coordsize="186,127" path="m,99r41,28l141,43r45,28l161,,45,,93,21,,99xe" stroked="f">
              <v:path arrowok="t"/>
            </v:shape>
            <v:shape id="_x0000_s20620" style="position:absolute;left:4768;top:6741;width:186;height:127" coordsize="186,127" path="m,99r41,28l141,43r45,28l161,,45,,93,21,,99xe" stroked="f">
              <v:path arrowok="t"/>
            </v:shape>
            <v:shape id="_x0000_s20621" style="position:absolute;left:4565;top:6889;width:186;height:134" coordsize="186,134" path="m186,28l145,,48,84,,56r24,78l145,134,93,106,186,28xe" stroked="f">
              <v:path arrowok="t"/>
            </v:shape>
            <v:shape id="_x0000_s20622" style="position:absolute;left:4565;top:6889;width:186;height:134" coordsize="186,134" path="m186,28l145,,48,84,,56r24,78l145,134,93,106,186,28xe" stroked="f">
              <v:path arrowok="t"/>
            </v:shape>
            <v:shape id="_x0000_s20623" style="position:absolute;left:4576;top:6734;width:185;height:127" coordsize="185,127" path="m,28l41,r99,78l185,57r-24,70l44,127,92,106,,28xe" stroked="f">
              <v:path arrowok="t"/>
            </v:shape>
            <v:shape id="_x0000_s20624" style="position:absolute;left:4576;top:6734;width:185;height:127" coordsize="185,127" path="m,28l41,r99,78l185,57r-24,70l44,127,92,106,,28xe" stroked="f">
              <v:path arrowok="t"/>
            </v:shape>
            <v:shape id="_x0000_s20625" style="position:absolute;left:4761;top:6903;width:186;height:127" coordsize="186,127" path="m186,99r-42,28l48,42,,70,24,,144,,93,21r93,78xe" stroked="f">
              <v:path arrowok="t"/>
            </v:shape>
            <v:shape id="_x0000_s20626" style="position:absolute;left:4761;top:6903;width:186;height:127" coordsize="186,127" path="m186,99r-42,28l48,42,,70,24,,144,,93,21r93,78xe" stroked="f">
              <v:path arrowok="t"/>
            </v:shape>
            <v:line id="_x0000_s20627" style="position:absolute" from="4476,6875" to="4477,7156" strokecolor="#555" strokeweight=".15pt"/>
            <v:line id="_x0000_s20628" style="position:absolute" from="5039,6875" to="5040,7156" strokecolor="#555" strokeweight=".15pt"/>
          </v:group>
        </w:pict>
      </w:r>
      <w:r w:rsidR="00000000">
        <w:rPr>
          <w:noProof/>
        </w:rPr>
        <w:pict w14:anchorId="1FD08AD6">
          <v:line id="_x0000_s20601" style="position:absolute;flip:y;z-index:251654144;mso-position-horizontal-relative:text;mso-position-vertical-relative:text" from="165.15pt,4.5pt" to="195.6pt,5.15pt" strokecolor="#95b3d7" strokeweight="2pt"/>
        </w:pict>
      </w:r>
      <w:r w:rsidR="00000000">
        <w:rPr>
          <w:noProof/>
        </w:rPr>
        <w:pict w14:anchorId="1FD08AD7">
          <v:group id="_x0000_s22129" style="position:absolute;margin-left:193pt;margin-top:5.15pt;width:134.45pt;height:3.55pt;z-index:251663360;mso-position-horizontal-relative:text;mso-position-vertical-relative:text" coordorigin="3353,4999" coordsize="1378,189">
            <v:rect id="_x0000_s22130" style="position:absolute;left:3413;top:4999;width:1245;height:188" fillcolor="#7f7f7f" strokecolor="red"/>
            <v:oval id="_x0000_s22131" style="position:absolute;left:3353;top:5003;width:83;height:180" fillcolor="#7f7f7f" strokecolor="red"/>
            <v:oval id="_x0000_s22132" style="position:absolute;left:4617;top:4999;width:114;height:189" fillcolor="#7f7f7f" strokecolor="red"/>
            <v:rect id="_x0000_s22133" style="position:absolute;left:4493;top:5006;width:180;height:172" fillcolor="#7f7f7f" strokecolor="red"/>
          </v:group>
        </w:pict>
      </w:r>
      <w:r w:rsidR="00000000">
        <w:rPr>
          <w:noProof/>
        </w:rPr>
        <w:pict w14:anchorId="1FD08AD8">
          <v:line id="_x0000_s20679" style="position:absolute;z-index:251662336;mso-position-horizontal-relative:text;mso-position-vertical-relative:text" from="73.45pt,8.1pt" to="92.95pt,8.1pt"/>
        </w:pict>
      </w:r>
      <w:r w:rsidR="00000000">
        <w:rPr>
          <w:noProof/>
        </w:rPr>
        <w:pict w14:anchorId="1FD08AD9">
          <v:shape id="_x0000_s20675" type="#_x0000_t202" style="position:absolute;margin-left:115.5pt;margin-top:9.35pt;width:36.75pt;height:16.15pt;z-index:251660288;mso-position-horizontal-relative:text;mso-position-vertical-relative:text" filled="f" fillcolor="#bbe0e3" stroked="f">
            <v:textbox style="mso-next-textbox:#_x0000_s20675">
              <w:txbxContent>
                <w:p w14:paraId="1FD08B4C" w14:textId="77777777" w:rsidR="00D571BC" w:rsidRPr="0015530F" w:rsidRDefault="00D571BC" w:rsidP="00CA52BF">
                  <w:pPr>
                    <w:autoSpaceDE w:val="0"/>
                    <w:autoSpaceDN w:val="0"/>
                    <w:adjustRightInd w:val="0"/>
                    <w:jc w:val="center"/>
                    <w:rPr>
                      <w:rFonts w:ascii="Comic Sans MS" w:hAnsi="Comic Sans MS" w:cs="Helvetica 45 Light"/>
                      <w:b/>
                      <w:bCs/>
                      <w:color w:val="000000"/>
                      <w:sz w:val="14"/>
                      <w:szCs w:val="14"/>
                    </w:rPr>
                  </w:pPr>
                  <w:r>
                    <w:rPr>
                      <w:rFonts w:ascii="Comic Sans MS" w:hAnsi="Comic Sans MS" w:cs="Helvetica 45 Light"/>
                      <w:b/>
                      <w:bCs/>
                      <w:color w:val="000000"/>
                      <w:sz w:val="14"/>
                      <w:szCs w:val="14"/>
                    </w:rPr>
                    <w:t>FO</w:t>
                  </w:r>
                </w:p>
              </w:txbxContent>
            </v:textbox>
          </v:shape>
        </w:pict>
      </w:r>
      <w:r w:rsidR="00000000">
        <w:rPr>
          <w:noProof/>
        </w:rPr>
        <w:pict w14:anchorId="1FD08ADA">
          <v:line id="_x0000_s20551" style="position:absolute;z-index:251632640;mso-position-horizontal-relative:text;mso-position-vertical-relative:text" from="171.35pt,2.05pt" to="185.2pt,11.45pt" stroked="f"/>
        </w:pict>
      </w:r>
      <w:r w:rsidR="00000000">
        <w:rPr>
          <w:noProof/>
        </w:rPr>
        <w:pict w14:anchorId="1FD08ADB">
          <v:line id="_x0000_s20547" style="position:absolute;z-index:251629568;mso-position-horizontal-relative:text;mso-position-vertical-relative:text" from="80.2pt,0" to="80.2pt,21.75pt">
            <v:stroke startarrow="block" endarrow="block"/>
          </v:line>
        </w:pict>
      </w:r>
      <w:r w:rsidR="00000000">
        <w:rPr>
          <w:noProof/>
        </w:rPr>
        <w:pict w14:anchorId="1FD08ADC">
          <v:shape id="_x0000_s20532" style="position:absolute;margin-left:294.2pt;margin-top:10.8pt;width:1.05pt;height:5.45pt;z-index:251621376;mso-position-horizontal-relative:text;mso-position-vertical-relative:text" coordsize="18,77" path="m,77hdc9,52,15,26,18,e" filled="f" strokecolor="#969696">
            <v:stroke endcap="round"/>
            <v:path arrowok="t"/>
          </v:shape>
        </w:pict>
      </w:r>
      <w:r w:rsidR="00000000">
        <w:rPr>
          <w:noProof/>
        </w:rPr>
        <w:pict w14:anchorId="1FD08ADD">
          <v:shape id="_x0000_s20530" style="position:absolute;margin-left:205.45pt;margin-top:11.15pt;width:4.35pt;height:1.15pt;z-index:251619328;mso-position-horizontal-relative:text;mso-position-vertical-relative:text" coordsize="76,16" path="m,16hdc26,13,52,8,76,e" filled="f" strokecolor="#969696">
            <v:stroke endcap="round"/>
            <v:path arrowok="t"/>
          </v:shape>
        </w:pict>
      </w:r>
      <w:r w:rsidR="00000000">
        <w:rPr>
          <w:noProof/>
        </w:rPr>
        <w:pict w14:anchorId="1FD08ADE">
          <v:line id="_x0000_s20508" style="position:absolute;z-index:251613184;mso-position-horizontal-relative:text;mso-position-vertical-relative:text" from="121.45pt,11.85pt" to="172.45pt,11.85pt"/>
        </w:pict>
      </w:r>
      <w:r w:rsidRPr="00400488">
        <w:tab/>
      </w:r>
    </w:p>
    <w:p w14:paraId="1FD087ED" w14:textId="77777777" w:rsidR="00CA52BF" w:rsidRPr="00400488" w:rsidRDefault="00000000" w:rsidP="00CA52BF">
      <w:pPr>
        <w:pStyle w:val="Texte"/>
        <w:keepLines/>
        <w:spacing w:before="60"/>
        <w:jc w:val="center"/>
      </w:pPr>
      <w:r>
        <w:rPr>
          <w:noProof/>
        </w:rPr>
        <w:pict w14:anchorId="1FD08ADF">
          <v:shape id="_x0000_s20549" type="#_x0000_t202" style="position:absolute;left:0;text-align:left;margin-left:152.25pt;margin-top:5.7pt;width:78.3pt;height:33pt;z-index:251630592" filled="f" fillcolor="#bbe0e3" stroked="f">
            <v:textbox style="mso-next-textbox:#_x0000_s20549">
              <w:txbxContent>
                <w:p w14:paraId="1FD08B4D" w14:textId="77777777" w:rsidR="00D571BC" w:rsidRPr="00843AD7" w:rsidRDefault="00D571BC" w:rsidP="00CA52BF">
                  <w:pPr>
                    <w:autoSpaceDE w:val="0"/>
                    <w:autoSpaceDN w:val="0"/>
                    <w:adjustRightInd w:val="0"/>
                    <w:rPr>
                      <w:rFonts w:ascii="Comic Sans MS" w:hAnsi="Comic Sans MS" w:cs="Helvetica 45 Light"/>
                      <w:b/>
                      <w:bCs/>
                      <w:color w:val="000000"/>
                      <w:sz w:val="16"/>
                      <w:szCs w:val="16"/>
                    </w:rPr>
                  </w:pPr>
                  <w:r>
                    <w:rPr>
                      <w:rFonts w:ascii="Comic Sans MS" w:hAnsi="Comic Sans MS" w:cs="Helvetica 45 Light"/>
                      <w:b/>
                      <w:bCs/>
                      <w:color w:val="000000"/>
                      <w:sz w:val="16"/>
                      <w:szCs w:val="16"/>
                    </w:rPr>
                    <w:t>Equipement actif GE</w:t>
                  </w:r>
                </w:p>
              </w:txbxContent>
            </v:textbox>
          </v:shape>
        </w:pict>
      </w:r>
      <w:r>
        <w:rPr>
          <w:noProof/>
        </w:rPr>
        <w:pict w14:anchorId="1FD08AE0">
          <v:line id="_x0000_s20602" style="position:absolute;left:0;text-align:left;flip:y;z-index:251655168" from="174.95pt,.25pt" to="193pt,7.65pt" strokecolor="#95b3d7" strokeweight="2pt"/>
        </w:pict>
      </w:r>
      <w:r>
        <w:rPr>
          <w:noProof/>
        </w:rPr>
        <w:pict w14:anchorId="1FD08AE1">
          <v:shape id="_x0000_s20597" type="#_x0000_t202" style="position:absolute;left:0;text-align:left;margin-left:21.35pt;margin-top:7.1pt;width:114.75pt;height:16.5pt;z-index:251650048" filled="f" stroked="f">
            <v:textbox style="mso-next-textbox:#_x0000_s20597">
              <w:txbxContent>
                <w:p w14:paraId="1FD08B4E" w14:textId="77777777" w:rsidR="00D571BC" w:rsidRPr="00805188" w:rsidRDefault="00D571BC" w:rsidP="00CA52BF">
                  <w:pPr>
                    <w:rPr>
                      <w:rFonts w:ascii="Comic Sans MS" w:hAnsi="Comic Sans MS"/>
                      <w:b/>
                      <w:sz w:val="16"/>
                      <w:szCs w:val="16"/>
                    </w:rPr>
                  </w:pPr>
                  <w:r>
                    <w:rPr>
                      <w:rFonts w:ascii="Comic Sans MS" w:hAnsi="Comic Sans MS"/>
                      <w:b/>
                      <w:sz w:val="16"/>
                      <w:szCs w:val="16"/>
                    </w:rPr>
                    <w:t>Site Client</w:t>
                  </w:r>
                </w:p>
              </w:txbxContent>
            </v:textbox>
          </v:shape>
        </w:pict>
      </w:r>
      <w:r>
        <w:rPr>
          <w:noProof/>
        </w:rPr>
        <w:pict w14:anchorId="1FD08AE2">
          <v:shape id="_x0000_s20531" style="position:absolute;left:0;text-align:left;margin-left:244.45pt;margin-top:3.65pt;width:2.55pt;height:5.05pt;z-index:251620352" coordsize="45,71" path="m,hdc12,25,27,49,45,71e" filled="f" strokecolor="#969696">
            <v:stroke endcap="round"/>
            <v:path arrowok="t"/>
          </v:shape>
        </w:pict>
      </w:r>
    </w:p>
    <w:p w14:paraId="1FD087EE" w14:textId="77777777" w:rsidR="00CA52BF" w:rsidRPr="00400488" w:rsidRDefault="00CA52BF" w:rsidP="00CA52BF">
      <w:pPr>
        <w:pStyle w:val="Texte"/>
        <w:keepLines/>
        <w:spacing w:before="60"/>
        <w:jc w:val="center"/>
      </w:pPr>
    </w:p>
    <w:p w14:paraId="1FD087EF" w14:textId="77777777" w:rsidR="00CA52BF" w:rsidRPr="00400488" w:rsidRDefault="00CA52BF" w:rsidP="00CA52BF">
      <w:pPr>
        <w:pStyle w:val="Texte"/>
        <w:keepLines/>
        <w:spacing w:before="60"/>
        <w:jc w:val="center"/>
      </w:pPr>
    </w:p>
    <w:p w14:paraId="1FD087F0" w14:textId="77777777" w:rsidR="0056348F" w:rsidRPr="00400488" w:rsidRDefault="00000000" w:rsidP="002D60C4">
      <w:pPr>
        <w:pStyle w:val="Texte"/>
        <w:keepLines/>
        <w:spacing w:before="60"/>
        <w:jc w:val="center"/>
      </w:pPr>
      <w:r>
        <w:rPr>
          <w:noProof/>
        </w:rPr>
        <w:pict w14:anchorId="1FD08AE3">
          <v:shape id="_x0000_s20552" type="#_x0000_t202" style="position:absolute;left:0;text-align:left;margin-left:411.45pt;margin-top:8.2pt;width:91.35pt;height:34.45pt;z-index:251633664" filled="f" stroked="f">
            <v:textbox style="mso-next-textbox:#_x0000_s20552">
              <w:txbxContent>
                <w:p w14:paraId="1FD08B4F" w14:textId="77777777" w:rsidR="00D571BC" w:rsidRPr="00805188" w:rsidRDefault="00D571BC" w:rsidP="00CA52BF">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de livraison Nominal</w:t>
                  </w:r>
                </w:p>
              </w:txbxContent>
            </v:textbox>
          </v:shape>
        </w:pict>
      </w:r>
      <w:r>
        <w:rPr>
          <w:noProof/>
        </w:rPr>
        <w:pict w14:anchorId="1FD08AE4">
          <v:shape id="_x0000_s20563" type="#_x0000_t202" style="position:absolute;left:0;text-align:left;margin-left:300.8pt;margin-top:8.65pt;width:73.05pt;height:29.95pt;z-index:251636736" filled="f" stroked="f">
            <v:textbox style="mso-next-textbox:#_x0000_s20563">
              <w:txbxContent>
                <w:p w14:paraId="1FD08B50" w14:textId="77777777" w:rsidR="00D571BC" w:rsidRDefault="00D571BC" w:rsidP="00CA52BF">
                  <w:pPr>
                    <w:rPr>
                      <w:rFonts w:ascii="Comic Sans MS" w:hAnsi="Comic Sans MS"/>
                      <w:b/>
                      <w:sz w:val="16"/>
                      <w:szCs w:val="16"/>
                    </w:rPr>
                  </w:pPr>
                  <w:r>
                    <w:rPr>
                      <w:rFonts w:ascii="Comic Sans MS" w:hAnsi="Comic Sans MS"/>
                      <w:b/>
                      <w:sz w:val="16"/>
                      <w:szCs w:val="16"/>
                    </w:rPr>
                    <w:t>L2VPN</w:t>
                  </w:r>
                  <w:r w:rsidRPr="00805188">
                    <w:rPr>
                      <w:rFonts w:ascii="Comic Sans MS" w:hAnsi="Comic Sans MS"/>
                      <w:b/>
                      <w:sz w:val="16"/>
                      <w:szCs w:val="16"/>
                    </w:rPr>
                    <w:t xml:space="preserve"> </w:t>
                  </w:r>
                </w:p>
                <w:p w14:paraId="1FD08B51" w14:textId="77777777" w:rsidR="00D571BC" w:rsidRPr="00805188" w:rsidRDefault="00D571BC" w:rsidP="00CA52BF">
                  <w:pPr>
                    <w:rPr>
                      <w:rFonts w:ascii="Comic Sans MS" w:hAnsi="Comic Sans MS"/>
                      <w:b/>
                      <w:sz w:val="16"/>
                      <w:szCs w:val="16"/>
                    </w:rPr>
                  </w:pPr>
                  <w:r>
                    <w:rPr>
                      <w:rFonts w:ascii="Comic Sans MS" w:hAnsi="Comic Sans MS"/>
                      <w:b/>
                      <w:sz w:val="16"/>
                      <w:szCs w:val="16"/>
                    </w:rPr>
                    <w:t>Nominal</w:t>
                  </w:r>
                </w:p>
              </w:txbxContent>
            </v:textbox>
          </v:shape>
        </w:pict>
      </w:r>
    </w:p>
    <w:p w14:paraId="1FD087F1" w14:textId="77777777" w:rsidR="00CA52BF" w:rsidRPr="00400488" w:rsidRDefault="00000000" w:rsidP="002D60C4">
      <w:pPr>
        <w:pStyle w:val="Texte"/>
        <w:keepLines/>
        <w:spacing w:before="60"/>
        <w:jc w:val="center"/>
      </w:pPr>
      <w:r>
        <w:rPr>
          <w:noProof/>
        </w:rPr>
        <w:pict w14:anchorId="1FD08AE5">
          <v:group id="_x0000_s20558" style="position:absolute;left:0;text-align:left;margin-left:262.6pt;margin-top:-.15pt;width:42.75pt;height:5.05pt;z-index:251635712" coordorigin="474,6270" coordsize="1500,90">
            <v:rect id="_x0000_s20559" style="position:absolute;left:539;top:6270;width:1356;height:90" fillcolor="#7f7f7f"/>
            <v:oval id="_x0000_s20560" style="position:absolute;left:474;top:6272;width:90;height:86" fillcolor="#7f7f7f"/>
            <v:oval id="_x0000_s20561" style="position:absolute;left:1850;top:6270;width:124;height:90" fillcolor="#7f7f7f"/>
            <v:rect id="_x0000_s20562" style="position:absolute;left:1715;top:6279;width:196;height:76" fillcolor="#7f7f7f" stroked="f"/>
          </v:group>
        </w:pict>
      </w:r>
      <w:r>
        <w:rPr>
          <w:noProof/>
        </w:rPr>
        <w:pict w14:anchorId="1FD08AE6">
          <v:group id="_x0000_s20553" style="position:absolute;left:0;text-align:left;margin-left:373.85pt;margin-top:-.3pt;width:38.35pt;height:4.5pt;z-index:251634688" coordorigin="3353,4999" coordsize="1378,189">
            <v:rect id="_x0000_s20554" style="position:absolute;left:3413;top:4999;width:1245;height:188" fillcolor="lime">
              <v:fill r:id="rId12" o:title="Petits carreaux" type="pattern"/>
            </v:rect>
            <v:oval id="_x0000_s20555" style="position:absolute;left:3353;top:5003;width:83;height:180" fillcolor="lime"/>
            <v:oval id="_x0000_s20556" style="position:absolute;left:4617;top:4999;width:114;height:189" fillcolor="lime"/>
            <v:rect id="_x0000_s20557" style="position:absolute;left:4493;top:5006;width:180;height:172" fillcolor="lime" stroked="f">
              <v:fill r:id="rId12" o:title="Petits carreaux" type="pattern"/>
            </v:rect>
          </v:group>
        </w:pict>
      </w:r>
    </w:p>
    <w:p w14:paraId="1FD087F2" w14:textId="77777777" w:rsidR="00CA52BF" w:rsidRPr="00400488" w:rsidRDefault="00000000" w:rsidP="002D60C4">
      <w:pPr>
        <w:pStyle w:val="Texte"/>
        <w:keepLines/>
        <w:spacing w:before="60"/>
        <w:jc w:val="center"/>
      </w:pPr>
      <w:r>
        <w:rPr>
          <w:noProof/>
          <w:color w:val="FF0000"/>
        </w:rPr>
        <w:pict w14:anchorId="1FD08AE7">
          <v:group id="_x0000_s22586" style="position:absolute;left:0;text-align:left;margin-left:256.95pt;margin-top:18.25pt;width:42.75pt;height:5.05pt;z-index:251711488" coordorigin="474,6270" coordsize="1500,90">
            <v:rect id="_x0000_s22587" style="position:absolute;left:539;top:6270;width:1356;height:90" fillcolor="#7f7f7f" strokecolor="red"/>
            <v:oval id="_x0000_s22588" style="position:absolute;left:474;top:6272;width:90;height:86" fillcolor="#7f7f7f" strokecolor="red"/>
            <v:oval id="_x0000_s22589" style="position:absolute;left:1850;top:6270;width:124;height:90" fillcolor="#7f7f7f" strokecolor="red"/>
            <v:rect id="_x0000_s22590" style="position:absolute;left:1715;top:6279;width:196;height:76" fillcolor="#7f7f7f" strokecolor="red"/>
          </v:group>
        </w:pict>
      </w:r>
      <w:r>
        <w:rPr>
          <w:noProof/>
        </w:rPr>
        <w:pict w14:anchorId="1FD08AE8">
          <v:group id="_x0000_s22581" style="position:absolute;left:0;text-align:left;margin-left:368.2pt;margin-top:18.1pt;width:38.35pt;height:4.5pt;z-index:251710464" coordorigin="3353,4999" coordsize="1378,189">
            <v:rect id="_x0000_s22582" style="position:absolute;left:3413;top:4999;width:1245;height:188" fillcolor="lime" strokecolor="red">
              <v:fill r:id="rId12" o:title="Petits carreaux" type="pattern"/>
            </v:rect>
            <v:oval id="_x0000_s22583" style="position:absolute;left:3353;top:5003;width:83;height:180" fillcolor="lime" strokecolor="red"/>
            <v:oval id="_x0000_s22584" style="position:absolute;left:4617;top:4999;width:114;height:189" fillcolor="lime" strokecolor="red"/>
            <v:rect id="_x0000_s22585" style="position:absolute;left:4493;top:5006;width:180;height:172" fillcolor="lime" strokecolor="red">
              <v:fill r:id="rId12" o:title="Petits carreaux" type="pattern"/>
            </v:rect>
          </v:group>
        </w:pict>
      </w:r>
      <w:r>
        <w:rPr>
          <w:noProof/>
        </w:rPr>
        <w:pict w14:anchorId="1FD08AE9">
          <v:shape id="_x0000_s22580" type="#_x0000_t202" style="position:absolute;left:0;text-align:left;margin-left:405.8pt;margin-top:10.55pt;width:91.35pt;height:34.45pt;z-index:251709440" filled="f" stroked="f">
            <v:textbox style="mso-next-textbox:#_x0000_s22580">
              <w:txbxContent>
                <w:p w14:paraId="1FD08B52" w14:textId="77777777" w:rsidR="00D571BC" w:rsidRPr="00805188" w:rsidRDefault="00D571BC" w:rsidP="00CD280D">
                  <w:pPr>
                    <w:rPr>
                      <w:rFonts w:ascii="Comic Sans MS" w:hAnsi="Comic Sans MS"/>
                      <w:b/>
                      <w:sz w:val="16"/>
                      <w:szCs w:val="16"/>
                    </w:rPr>
                  </w:pPr>
                  <w:r w:rsidRPr="00805188">
                    <w:rPr>
                      <w:rFonts w:ascii="Comic Sans MS" w:hAnsi="Comic Sans MS"/>
                      <w:b/>
                      <w:sz w:val="16"/>
                      <w:szCs w:val="16"/>
                    </w:rPr>
                    <w:t xml:space="preserve">VLAN </w:t>
                  </w:r>
                  <w:r>
                    <w:rPr>
                      <w:rFonts w:ascii="Comic Sans MS" w:hAnsi="Comic Sans MS"/>
                      <w:b/>
                      <w:sz w:val="16"/>
                      <w:szCs w:val="16"/>
                    </w:rPr>
                    <w:t>de livraison Secours</w:t>
                  </w:r>
                </w:p>
              </w:txbxContent>
            </v:textbox>
          </v:shape>
        </w:pict>
      </w:r>
      <w:r>
        <w:rPr>
          <w:noProof/>
        </w:rPr>
        <w:pict w14:anchorId="1FD08AEA">
          <v:shape id="_x0000_s22591" type="#_x0000_t202" style="position:absolute;left:0;text-align:left;margin-left:295.15pt;margin-top:11pt;width:73.05pt;height:29.95pt;z-index:251712512" filled="f" stroked="f">
            <v:textbox style="mso-next-textbox:#_x0000_s22591">
              <w:txbxContent>
                <w:p w14:paraId="1FD08B53" w14:textId="77777777" w:rsidR="00D571BC" w:rsidRDefault="00D571BC" w:rsidP="00CD280D">
                  <w:pPr>
                    <w:rPr>
                      <w:rFonts w:ascii="Comic Sans MS" w:hAnsi="Comic Sans MS"/>
                      <w:b/>
                      <w:sz w:val="16"/>
                      <w:szCs w:val="16"/>
                    </w:rPr>
                  </w:pPr>
                  <w:r>
                    <w:rPr>
                      <w:rFonts w:ascii="Comic Sans MS" w:hAnsi="Comic Sans MS"/>
                      <w:b/>
                      <w:sz w:val="16"/>
                      <w:szCs w:val="16"/>
                    </w:rPr>
                    <w:t>L2VPN</w:t>
                  </w:r>
                  <w:r w:rsidRPr="00805188">
                    <w:rPr>
                      <w:rFonts w:ascii="Comic Sans MS" w:hAnsi="Comic Sans MS"/>
                      <w:b/>
                      <w:sz w:val="16"/>
                      <w:szCs w:val="16"/>
                    </w:rPr>
                    <w:t xml:space="preserve"> </w:t>
                  </w:r>
                </w:p>
                <w:p w14:paraId="1FD08B54" w14:textId="77777777" w:rsidR="00D571BC" w:rsidRPr="00805188" w:rsidRDefault="00D571BC" w:rsidP="00CD280D">
                  <w:pPr>
                    <w:rPr>
                      <w:rFonts w:ascii="Comic Sans MS" w:hAnsi="Comic Sans MS"/>
                      <w:b/>
                      <w:sz w:val="16"/>
                      <w:szCs w:val="16"/>
                    </w:rPr>
                  </w:pPr>
                  <w:r>
                    <w:rPr>
                      <w:rFonts w:ascii="Comic Sans MS" w:hAnsi="Comic Sans MS"/>
                      <w:b/>
                      <w:sz w:val="16"/>
                      <w:szCs w:val="16"/>
                    </w:rPr>
                    <w:t>Secours</w:t>
                  </w:r>
                </w:p>
              </w:txbxContent>
            </v:textbox>
          </v:shape>
        </w:pict>
      </w:r>
    </w:p>
    <w:p w14:paraId="1FD087F3" w14:textId="77777777" w:rsidR="00CD280D" w:rsidRPr="00400488" w:rsidRDefault="00CD280D" w:rsidP="002D60C4">
      <w:pPr>
        <w:pStyle w:val="Texte"/>
        <w:keepLines/>
        <w:spacing w:before="60"/>
        <w:jc w:val="center"/>
      </w:pPr>
    </w:p>
    <w:p w14:paraId="1FD087F4" w14:textId="77777777" w:rsidR="00DE3A7E" w:rsidRDefault="00DE3A7E" w:rsidP="00DE3A7E">
      <w:pPr>
        <w:pStyle w:val="Lgende"/>
        <w:rPr>
          <w:rFonts w:ascii="Helvetica 55 Roman" w:hAnsi="Helvetica 55 Roman"/>
        </w:rPr>
      </w:pPr>
      <w:bookmarkStart w:id="47" w:name="_Toc2349116"/>
      <w:r w:rsidRPr="00400488">
        <w:rPr>
          <w:rFonts w:ascii="Helvetica 55 Roman" w:hAnsi="Helvetica 55 Roman"/>
        </w:rPr>
        <w:t xml:space="preserve">Figure </w:t>
      </w:r>
      <w:r w:rsidR="00D5165E" w:rsidRPr="00400488">
        <w:rPr>
          <w:rFonts w:ascii="Helvetica 55 Roman" w:hAnsi="Helvetica 55 Roman"/>
        </w:rPr>
        <w:fldChar w:fldCharType="begin"/>
      </w:r>
      <w:r w:rsidR="00D5165E" w:rsidRPr="00400488">
        <w:rPr>
          <w:rFonts w:ascii="Helvetica 55 Roman" w:hAnsi="Helvetica 55 Roman"/>
        </w:rPr>
        <w:instrText xml:space="preserve"> SEQ Figure \* ARABIC </w:instrText>
      </w:r>
      <w:r w:rsidR="00D5165E" w:rsidRPr="00400488">
        <w:rPr>
          <w:rFonts w:ascii="Helvetica 55 Roman" w:hAnsi="Helvetica 55 Roman"/>
        </w:rPr>
        <w:fldChar w:fldCharType="separate"/>
      </w:r>
      <w:r w:rsidR="00D34CA9" w:rsidRPr="00400488">
        <w:rPr>
          <w:rFonts w:ascii="Helvetica 55 Roman" w:hAnsi="Helvetica 55 Roman"/>
          <w:noProof/>
        </w:rPr>
        <w:t>2</w:t>
      </w:r>
      <w:r w:rsidR="00D5165E" w:rsidRPr="00400488">
        <w:rPr>
          <w:rFonts w:ascii="Helvetica 55 Roman" w:hAnsi="Helvetica 55 Roman"/>
          <w:noProof/>
        </w:rPr>
        <w:fldChar w:fldCharType="end"/>
      </w:r>
      <w:r w:rsidR="006D5414" w:rsidRPr="00400488">
        <w:rPr>
          <w:rFonts w:ascii="Helvetica 55 Roman" w:hAnsi="Helvetica 55 Roman"/>
        </w:rPr>
        <w:t xml:space="preserve">° </w:t>
      </w:r>
      <w:r w:rsidRPr="00400488">
        <w:rPr>
          <w:rFonts w:ascii="Helvetica 55 Roman" w:hAnsi="Helvetica 55 Roman"/>
        </w:rPr>
        <w:t>: architecture fonctionnelle du Service</w:t>
      </w:r>
      <w:bookmarkEnd w:id="47"/>
    </w:p>
    <w:p w14:paraId="0F15F407" w14:textId="77777777" w:rsidR="00E624E1" w:rsidRPr="002F1E6D" w:rsidRDefault="00E624E1" w:rsidP="002F1E6D"/>
    <w:p w14:paraId="1FD087F5" w14:textId="77777777" w:rsidR="00364B3B" w:rsidRPr="00400488" w:rsidRDefault="00364B3B" w:rsidP="00065655">
      <w:pPr>
        <w:pStyle w:val="221"/>
      </w:pPr>
      <w:bookmarkStart w:id="48" w:name="_Toc485226480"/>
      <w:bookmarkStart w:id="49" w:name="_Toc485228329"/>
      <w:bookmarkStart w:id="50" w:name="_Toc485228399"/>
      <w:bookmarkStart w:id="51" w:name="_Toc485299767"/>
      <w:bookmarkStart w:id="52" w:name="_Toc485305245"/>
      <w:bookmarkStart w:id="53" w:name="_Toc516567760"/>
      <w:bookmarkStart w:id="54" w:name="_Toc517256667"/>
      <w:bookmarkStart w:id="55" w:name="_Toc517257155"/>
      <w:bookmarkStart w:id="56" w:name="_Toc517258484"/>
      <w:bookmarkStart w:id="57" w:name="_Toc517699482"/>
      <w:bookmarkStart w:id="58" w:name="_Toc517702946"/>
      <w:bookmarkStart w:id="59" w:name="_Toc1996100"/>
      <w:bookmarkStart w:id="60" w:name="_Toc220921959"/>
      <w:bookmarkStart w:id="61" w:name="_Ref275536370"/>
      <w:bookmarkStart w:id="62" w:name="_Toc353453254"/>
      <w:bookmarkStart w:id="63" w:name="_Toc20149468"/>
      <w:bookmarkStart w:id="64" w:name="_Toc141703280"/>
      <w:bookmarkEnd w:id="45"/>
      <w:bookmarkEnd w:id="46"/>
      <w:bookmarkEnd w:id="48"/>
      <w:bookmarkEnd w:id="49"/>
      <w:bookmarkEnd w:id="50"/>
      <w:bookmarkEnd w:id="51"/>
      <w:bookmarkEnd w:id="52"/>
      <w:bookmarkEnd w:id="53"/>
      <w:bookmarkEnd w:id="54"/>
      <w:bookmarkEnd w:id="55"/>
      <w:bookmarkEnd w:id="56"/>
      <w:bookmarkEnd w:id="57"/>
      <w:bookmarkEnd w:id="58"/>
      <w:bookmarkEnd w:id="59"/>
      <w:r w:rsidRPr="00400488">
        <w:t>MTU</w:t>
      </w:r>
      <w:bookmarkEnd w:id="60"/>
      <w:bookmarkEnd w:id="61"/>
      <w:bookmarkEnd w:id="62"/>
      <w:bookmarkEnd w:id="63"/>
      <w:bookmarkEnd w:id="64"/>
    </w:p>
    <w:p w14:paraId="1FD087F6" w14:textId="38F38CD0" w:rsidR="006505E0" w:rsidRPr="00400488" w:rsidRDefault="00364B3B" w:rsidP="001121EF">
      <w:pPr>
        <w:spacing w:before="120"/>
        <w:jc w:val="both"/>
        <w:rPr>
          <w:rFonts w:cs="Arial"/>
        </w:rPr>
      </w:pPr>
      <w:r w:rsidRPr="00400488">
        <w:rPr>
          <w:rFonts w:cs="Arial"/>
        </w:rPr>
        <w:t xml:space="preserve">La taille maximale autorisée des trames Ethernet </w:t>
      </w:r>
      <w:r w:rsidR="00F86629" w:rsidRPr="00400488">
        <w:rPr>
          <w:rFonts w:cs="Arial"/>
        </w:rPr>
        <w:t xml:space="preserve">(VLAN et FCS inclus) </w:t>
      </w:r>
      <w:r w:rsidR="00EB5187" w:rsidRPr="00400488">
        <w:rPr>
          <w:rFonts w:cs="Arial"/>
        </w:rPr>
        <w:t>au titre du service</w:t>
      </w:r>
      <w:r w:rsidRPr="00400488">
        <w:rPr>
          <w:rFonts w:cs="Arial"/>
        </w:rPr>
        <w:t xml:space="preserve"> est</w:t>
      </w:r>
      <w:r w:rsidR="00F86629" w:rsidRPr="00400488">
        <w:rPr>
          <w:rFonts w:cs="Arial"/>
        </w:rPr>
        <w:t> </w:t>
      </w:r>
      <w:r w:rsidR="00892BAA" w:rsidRPr="00400488">
        <w:rPr>
          <w:rFonts w:cs="Arial"/>
        </w:rPr>
        <w:t xml:space="preserve">de </w:t>
      </w:r>
      <w:r w:rsidR="00E624E1" w:rsidRPr="00400488">
        <w:t>1796 octets</w:t>
      </w:r>
      <w:r w:rsidR="00892BAA" w:rsidRPr="00400488">
        <w:t>.</w:t>
      </w:r>
    </w:p>
    <w:p w14:paraId="1FD087F7" w14:textId="019DA835" w:rsidR="00A03630" w:rsidRDefault="00364B3B" w:rsidP="004F7E8A">
      <w:pPr>
        <w:spacing w:before="120"/>
        <w:jc w:val="both"/>
        <w:rPr>
          <w:rFonts w:cs="Arial"/>
        </w:rPr>
      </w:pPr>
      <w:r w:rsidRPr="00400488">
        <w:rPr>
          <w:rFonts w:cs="Arial"/>
        </w:rPr>
        <w:t xml:space="preserve">Toute trame Ethernet de taille supérieure </w:t>
      </w:r>
      <w:r w:rsidR="00210E49" w:rsidRPr="00400488">
        <w:rPr>
          <w:rFonts w:cs="Arial"/>
        </w:rPr>
        <w:t>aux MTU indiquées ci-dessus</w:t>
      </w:r>
      <w:r w:rsidRPr="00400488">
        <w:rPr>
          <w:rFonts w:cs="Arial"/>
        </w:rPr>
        <w:t xml:space="preserve"> est</w:t>
      </w:r>
      <w:r w:rsidR="004A0B8C" w:rsidRPr="00400488">
        <w:rPr>
          <w:rFonts w:cs="Arial"/>
        </w:rPr>
        <w:t xml:space="preserve"> détruite dans le réseau </w:t>
      </w:r>
      <w:r w:rsidR="007020D1">
        <w:rPr>
          <w:rFonts w:cs="Arial"/>
        </w:rPr>
        <w:t>RIP FTTX</w:t>
      </w:r>
      <w:r w:rsidRPr="00400488">
        <w:rPr>
          <w:rFonts w:cs="Arial"/>
        </w:rPr>
        <w:t>.</w:t>
      </w:r>
    </w:p>
    <w:p w14:paraId="112C79AB" w14:textId="77777777" w:rsidR="00E624E1" w:rsidRPr="002F1E6D" w:rsidRDefault="00E624E1" w:rsidP="002F1E6D"/>
    <w:p w14:paraId="1FD087F8" w14:textId="77777777" w:rsidR="00A03630" w:rsidRPr="00400488" w:rsidRDefault="00A03630" w:rsidP="008E57BC">
      <w:pPr>
        <w:pStyle w:val="221"/>
      </w:pPr>
      <w:bookmarkStart w:id="65" w:name="_Toc353453255"/>
      <w:bookmarkStart w:id="66" w:name="_Toc20149469"/>
      <w:bookmarkStart w:id="67" w:name="_Toc141703281"/>
      <w:r w:rsidRPr="00400488">
        <w:t>OAM Ethernet</w:t>
      </w:r>
      <w:bookmarkEnd w:id="65"/>
      <w:bookmarkEnd w:id="66"/>
      <w:bookmarkEnd w:id="67"/>
    </w:p>
    <w:p w14:paraId="1FD087F9" w14:textId="77777777" w:rsidR="00FA12C5" w:rsidRPr="00400488" w:rsidRDefault="00507A0C" w:rsidP="00883065">
      <w:pPr>
        <w:spacing w:before="120"/>
        <w:jc w:val="both"/>
      </w:pPr>
      <w:r w:rsidRPr="00400488">
        <w:t xml:space="preserve">Le </w:t>
      </w:r>
      <w:r w:rsidR="00FA12C5" w:rsidRPr="00400488">
        <w:t>S</w:t>
      </w:r>
      <w:r w:rsidRPr="00400488">
        <w:t xml:space="preserve">ervice est transparent aux messages OAM Ethernet Connectivity </w:t>
      </w:r>
      <w:proofErr w:type="spellStart"/>
      <w:r w:rsidRPr="00400488">
        <w:t>Fault</w:t>
      </w:r>
      <w:proofErr w:type="spellEnd"/>
      <w:r w:rsidRPr="00400488">
        <w:t xml:space="preserve"> Management (802.1ag) « </w:t>
      </w:r>
      <w:proofErr w:type="spellStart"/>
      <w:r w:rsidRPr="00400488">
        <w:t>Continuity</w:t>
      </w:r>
      <w:proofErr w:type="spellEnd"/>
      <w:r w:rsidRPr="00400488">
        <w:t xml:space="preserve"> Check », « Loopback »</w:t>
      </w:r>
      <w:r w:rsidR="00103AC0" w:rsidRPr="00400488">
        <w:t xml:space="preserve"> (cette transparence est valable pour les niveaux </w:t>
      </w:r>
      <w:r w:rsidR="00244B95" w:rsidRPr="00400488">
        <w:t>3</w:t>
      </w:r>
      <w:r w:rsidR="00103AC0" w:rsidRPr="00400488">
        <w:t xml:space="preserve"> à 7</w:t>
      </w:r>
      <w:r w:rsidR="007B39DB" w:rsidRPr="00400488">
        <w:t xml:space="preserve"> </w:t>
      </w:r>
      <w:r w:rsidR="00B93D55" w:rsidRPr="00400488">
        <w:t xml:space="preserve">sans VLAN </w:t>
      </w:r>
      <w:r w:rsidR="007B39DB" w:rsidRPr="00400488">
        <w:t xml:space="preserve">et </w:t>
      </w:r>
      <w:r w:rsidR="00B93D55" w:rsidRPr="00400488">
        <w:t xml:space="preserve">pour tous les niveaux </w:t>
      </w:r>
      <w:r w:rsidR="007B39DB" w:rsidRPr="00400488">
        <w:t>si le trafic est marqué VLAN</w:t>
      </w:r>
      <w:r w:rsidR="00B93D55" w:rsidRPr="00400488">
        <w:t>).</w:t>
      </w:r>
    </w:p>
    <w:p w14:paraId="1FD087FA" w14:textId="7453EBE7" w:rsidR="009C50EE" w:rsidRDefault="009C50EE" w:rsidP="009C50EE">
      <w:pPr>
        <w:spacing w:before="120"/>
        <w:jc w:val="both"/>
      </w:pPr>
      <w:r w:rsidRPr="00400488">
        <w:t xml:space="preserve">Les « Maintenance Domain » (MD) 802.1ag/Y.1731 de niveaux 0 à 2 sont réservés à </w:t>
      </w:r>
      <w:r w:rsidR="007020D1">
        <w:t>RIP FTTX</w:t>
      </w:r>
      <w:r w:rsidRPr="00400488">
        <w:t>.</w:t>
      </w:r>
    </w:p>
    <w:p w14:paraId="7B7B88F3" w14:textId="77777777" w:rsidR="00E624E1" w:rsidRPr="002F1E6D" w:rsidRDefault="00E624E1" w:rsidP="002F1E6D"/>
    <w:p w14:paraId="1FD087FC" w14:textId="54117BBE" w:rsidR="0069492E" w:rsidRPr="00400488" w:rsidRDefault="00BD51EE" w:rsidP="00E82407">
      <w:pPr>
        <w:pStyle w:val="Titre1"/>
      </w:pPr>
      <w:bookmarkStart w:id="68" w:name="_Toc255652177"/>
      <w:bookmarkStart w:id="69" w:name="_Toc255652507"/>
      <w:bookmarkStart w:id="70" w:name="_Toc255652618"/>
      <w:bookmarkStart w:id="71" w:name="_Toc255652716"/>
      <w:bookmarkStart w:id="72" w:name="_Toc255652179"/>
      <w:bookmarkStart w:id="73" w:name="_Toc255652509"/>
      <w:bookmarkStart w:id="74" w:name="_Toc255652620"/>
      <w:bookmarkStart w:id="75" w:name="_Toc255652718"/>
      <w:bookmarkStart w:id="76" w:name="_Toc255652181"/>
      <w:bookmarkStart w:id="77" w:name="_Toc255652511"/>
      <w:bookmarkStart w:id="78" w:name="_Toc255652622"/>
      <w:bookmarkStart w:id="79" w:name="_Toc255652720"/>
      <w:bookmarkStart w:id="80" w:name="_Toc255652182"/>
      <w:bookmarkStart w:id="81" w:name="_Toc255652512"/>
      <w:bookmarkStart w:id="82" w:name="_Toc255652623"/>
      <w:bookmarkStart w:id="83" w:name="_Toc255652721"/>
      <w:bookmarkStart w:id="84" w:name="_Toc255652183"/>
      <w:bookmarkStart w:id="85" w:name="_Toc255652513"/>
      <w:bookmarkStart w:id="86" w:name="_Toc255652624"/>
      <w:bookmarkStart w:id="87" w:name="_Toc255652722"/>
      <w:bookmarkStart w:id="88" w:name="_Toc255652184"/>
      <w:bookmarkStart w:id="89" w:name="_Toc255652514"/>
      <w:bookmarkStart w:id="90" w:name="_Toc255652625"/>
      <w:bookmarkStart w:id="91" w:name="_Toc255652723"/>
      <w:bookmarkStart w:id="92" w:name="_Toc255652185"/>
      <w:bookmarkStart w:id="93" w:name="_Toc255652515"/>
      <w:bookmarkStart w:id="94" w:name="_Toc255652626"/>
      <w:bookmarkStart w:id="95" w:name="_Toc255652724"/>
      <w:bookmarkStart w:id="96" w:name="_Toc255652186"/>
      <w:bookmarkStart w:id="97" w:name="_Toc255652516"/>
      <w:bookmarkStart w:id="98" w:name="_Toc255652627"/>
      <w:bookmarkStart w:id="99" w:name="_Toc255652725"/>
      <w:bookmarkStart w:id="100" w:name="_Toc255652187"/>
      <w:bookmarkStart w:id="101" w:name="_Toc255652517"/>
      <w:bookmarkStart w:id="102" w:name="_Toc255652628"/>
      <w:bookmarkStart w:id="103" w:name="_Toc255652726"/>
      <w:bookmarkStart w:id="104" w:name="_Toc255652188"/>
      <w:bookmarkStart w:id="105" w:name="_Toc255652518"/>
      <w:bookmarkStart w:id="106" w:name="_Toc255652629"/>
      <w:bookmarkStart w:id="107" w:name="_Toc255652727"/>
      <w:bookmarkStart w:id="108" w:name="_Toc255652190"/>
      <w:bookmarkStart w:id="109" w:name="_Toc255652520"/>
      <w:bookmarkStart w:id="110" w:name="_Toc255652631"/>
      <w:bookmarkStart w:id="111" w:name="_Toc255652729"/>
      <w:bookmarkStart w:id="112" w:name="_Toc255652191"/>
      <w:bookmarkStart w:id="113" w:name="_Toc255652521"/>
      <w:bookmarkStart w:id="114" w:name="_Toc255652632"/>
      <w:bookmarkStart w:id="115" w:name="_Toc255652730"/>
      <w:bookmarkStart w:id="116" w:name="_Toc255652192"/>
      <w:bookmarkStart w:id="117" w:name="_Toc255652522"/>
      <w:bookmarkStart w:id="118" w:name="_Toc255652633"/>
      <w:bookmarkStart w:id="119" w:name="_Toc255652731"/>
      <w:bookmarkStart w:id="120" w:name="_Toc255652193"/>
      <w:bookmarkStart w:id="121" w:name="_Toc255652523"/>
      <w:bookmarkStart w:id="122" w:name="_Toc255652634"/>
      <w:bookmarkStart w:id="123" w:name="_Toc255652732"/>
      <w:bookmarkStart w:id="124" w:name="_Toc255652194"/>
      <w:bookmarkStart w:id="125" w:name="_Toc255652524"/>
      <w:bookmarkStart w:id="126" w:name="_Toc255652635"/>
      <w:bookmarkStart w:id="127" w:name="_Toc255652733"/>
      <w:bookmarkStart w:id="128" w:name="_Toc255652195"/>
      <w:bookmarkStart w:id="129" w:name="_Toc255652525"/>
      <w:bookmarkStart w:id="130" w:name="_Toc255652636"/>
      <w:bookmarkStart w:id="131" w:name="_Toc255652734"/>
      <w:bookmarkStart w:id="132" w:name="_Toc255652196"/>
      <w:bookmarkStart w:id="133" w:name="_Toc255652526"/>
      <w:bookmarkStart w:id="134" w:name="_Toc255652637"/>
      <w:bookmarkStart w:id="135" w:name="_Toc255652735"/>
      <w:bookmarkStart w:id="136" w:name="_Toc255652197"/>
      <w:bookmarkStart w:id="137" w:name="_Toc255652527"/>
      <w:bookmarkStart w:id="138" w:name="_Toc255652638"/>
      <w:bookmarkStart w:id="139" w:name="_Toc255652736"/>
      <w:bookmarkStart w:id="140" w:name="_Toc255652198"/>
      <w:bookmarkStart w:id="141" w:name="_Toc255652528"/>
      <w:bookmarkStart w:id="142" w:name="_Toc255652639"/>
      <w:bookmarkStart w:id="143" w:name="_Toc255652737"/>
      <w:bookmarkStart w:id="144" w:name="_Toc255652199"/>
      <w:bookmarkStart w:id="145" w:name="_Toc255652529"/>
      <w:bookmarkStart w:id="146" w:name="_Toc255652640"/>
      <w:bookmarkStart w:id="147" w:name="_Toc255652738"/>
      <w:bookmarkStart w:id="148" w:name="_Toc255653297"/>
      <w:bookmarkStart w:id="149" w:name="_Toc255652202"/>
      <w:bookmarkStart w:id="150" w:name="_Toc255652532"/>
      <w:bookmarkStart w:id="151" w:name="_Toc255652643"/>
      <w:bookmarkStart w:id="152" w:name="_Toc255652741"/>
      <w:bookmarkStart w:id="153" w:name="_Toc255652203"/>
      <w:bookmarkStart w:id="154" w:name="_Toc255652533"/>
      <w:bookmarkStart w:id="155" w:name="_Toc255652644"/>
      <w:bookmarkStart w:id="156" w:name="_Toc255652742"/>
      <w:bookmarkStart w:id="157" w:name="_Toc255652204"/>
      <w:bookmarkStart w:id="158" w:name="_Toc255652534"/>
      <w:bookmarkStart w:id="159" w:name="_Toc255652645"/>
      <w:bookmarkStart w:id="160" w:name="_Toc255652743"/>
      <w:bookmarkStart w:id="161" w:name="_Toc255652205"/>
      <w:bookmarkStart w:id="162" w:name="_Toc255652535"/>
      <w:bookmarkStart w:id="163" w:name="_Toc255652646"/>
      <w:bookmarkStart w:id="164" w:name="_Toc255652744"/>
      <w:bookmarkStart w:id="165" w:name="_Toc255652206"/>
      <w:bookmarkStart w:id="166" w:name="_Toc255652536"/>
      <w:bookmarkStart w:id="167" w:name="_Toc255652647"/>
      <w:bookmarkStart w:id="168" w:name="_Toc255652745"/>
      <w:bookmarkStart w:id="169" w:name="_Toc255652207"/>
      <w:bookmarkStart w:id="170" w:name="_Toc255652537"/>
      <w:bookmarkStart w:id="171" w:name="_Toc255652648"/>
      <w:bookmarkStart w:id="172" w:name="_Toc255652746"/>
      <w:bookmarkStart w:id="173" w:name="_Toc255652208"/>
      <w:bookmarkStart w:id="174" w:name="_Toc255652538"/>
      <w:bookmarkStart w:id="175" w:name="_Toc255652649"/>
      <w:bookmarkStart w:id="176" w:name="_Toc255652747"/>
      <w:bookmarkStart w:id="177" w:name="_Toc255652209"/>
      <w:bookmarkStart w:id="178" w:name="_Toc255652539"/>
      <w:bookmarkStart w:id="179" w:name="_Toc255652650"/>
      <w:bookmarkStart w:id="180" w:name="_Toc255652748"/>
      <w:bookmarkStart w:id="181" w:name="_Toc255652210"/>
      <w:bookmarkStart w:id="182" w:name="_Toc255652540"/>
      <w:bookmarkStart w:id="183" w:name="_Toc255652651"/>
      <w:bookmarkStart w:id="184" w:name="_Toc255652749"/>
      <w:bookmarkStart w:id="185" w:name="_Toc255652211"/>
      <w:bookmarkStart w:id="186" w:name="_Toc255652541"/>
      <w:bookmarkStart w:id="187" w:name="_Toc255652652"/>
      <w:bookmarkStart w:id="188" w:name="_Toc255652750"/>
      <w:bookmarkStart w:id="189" w:name="_Toc255652212"/>
      <w:bookmarkStart w:id="190" w:name="_Toc255652542"/>
      <w:bookmarkStart w:id="191" w:name="_Toc255652653"/>
      <w:bookmarkStart w:id="192" w:name="_Toc255652751"/>
      <w:bookmarkStart w:id="193" w:name="_Toc255652213"/>
      <w:bookmarkStart w:id="194" w:name="_Toc255652543"/>
      <w:bookmarkStart w:id="195" w:name="_Toc255652654"/>
      <w:bookmarkStart w:id="196" w:name="_Toc255652752"/>
      <w:bookmarkStart w:id="197" w:name="_Toc255652214"/>
      <w:bookmarkStart w:id="198" w:name="_Toc255652544"/>
      <w:bookmarkStart w:id="199" w:name="_Toc255652655"/>
      <w:bookmarkStart w:id="200" w:name="_Toc255652753"/>
      <w:bookmarkStart w:id="201" w:name="_Toc353453257"/>
      <w:bookmarkStart w:id="202" w:name="_Toc20149470"/>
      <w:bookmarkStart w:id="203" w:name="_Toc14170328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400488">
        <w:t xml:space="preserve">Article 3 - </w:t>
      </w:r>
      <w:r w:rsidR="0011653D">
        <w:t>L</w:t>
      </w:r>
      <w:r w:rsidR="0069492E" w:rsidRPr="00400488">
        <w:t>'accès au service</w:t>
      </w:r>
      <w:bookmarkEnd w:id="201"/>
      <w:bookmarkEnd w:id="202"/>
      <w:bookmarkEnd w:id="203"/>
    </w:p>
    <w:p w14:paraId="1FD087FD" w14:textId="77777777" w:rsidR="0069492E" w:rsidRPr="00400488" w:rsidRDefault="003E1187" w:rsidP="00677AAB">
      <w:pPr>
        <w:pStyle w:val="31"/>
      </w:pPr>
      <w:bookmarkStart w:id="204" w:name="_Toc485226485"/>
      <w:bookmarkStart w:id="205" w:name="_Toc485228338"/>
      <w:bookmarkStart w:id="206" w:name="_Toc485228408"/>
      <w:bookmarkStart w:id="207" w:name="_Toc485299776"/>
      <w:bookmarkStart w:id="208" w:name="_Toc485305254"/>
      <w:bookmarkStart w:id="209" w:name="_Toc516567769"/>
      <w:bookmarkStart w:id="210" w:name="_Toc517256676"/>
      <w:bookmarkStart w:id="211" w:name="_Toc517257164"/>
      <w:bookmarkStart w:id="212" w:name="_Toc517258493"/>
      <w:bookmarkStart w:id="213" w:name="_Toc517699491"/>
      <w:bookmarkStart w:id="214" w:name="_Toc517702955"/>
      <w:bookmarkStart w:id="215" w:name="_Toc1996109"/>
      <w:bookmarkStart w:id="216" w:name="_Toc353453258"/>
      <w:bookmarkStart w:id="217" w:name="_Toc20149471"/>
      <w:bookmarkStart w:id="218" w:name="_Toc141703283"/>
      <w:bookmarkEnd w:id="204"/>
      <w:bookmarkEnd w:id="205"/>
      <w:bookmarkEnd w:id="206"/>
      <w:bookmarkEnd w:id="207"/>
      <w:bookmarkEnd w:id="208"/>
      <w:bookmarkEnd w:id="209"/>
      <w:bookmarkEnd w:id="210"/>
      <w:bookmarkEnd w:id="211"/>
      <w:bookmarkEnd w:id="212"/>
      <w:bookmarkEnd w:id="213"/>
      <w:bookmarkEnd w:id="214"/>
      <w:bookmarkEnd w:id="215"/>
      <w:r w:rsidRPr="00400488">
        <w:t>L</w:t>
      </w:r>
      <w:r w:rsidR="0069492E" w:rsidRPr="00400488">
        <w:t xml:space="preserve">e </w:t>
      </w:r>
      <w:r w:rsidR="007805E0" w:rsidRPr="00400488">
        <w:t>Raccordement</w:t>
      </w:r>
      <w:r w:rsidR="00E45675" w:rsidRPr="00400488">
        <w:t xml:space="preserve"> </w:t>
      </w:r>
      <w:r w:rsidRPr="00400488">
        <w:t>de Livraison</w:t>
      </w:r>
      <w:bookmarkEnd w:id="216"/>
      <w:bookmarkEnd w:id="217"/>
      <w:bookmarkEnd w:id="218"/>
    </w:p>
    <w:p w14:paraId="1FD087FE" w14:textId="77777777" w:rsidR="003E1187" w:rsidRPr="00400488" w:rsidRDefault="003E1187" w:rsidP="004F7E8A">
      <w:pPr>
        <w:spacing w:before="120"/>
        <w:jc w:val="both"/>
      </w:pPr>
      <w:r w:rsidRPr="00400488">
        <w:t xml:space="preserve">Le Raccordement de Livraison est un raccordement Multiservices qui fait l’objet d’un contrat et de STAS </w:t>
      </w:r>
      <w:r w:rsidR="006C2DDE" w:rsidRPr="00400488">
        <w:t>spécifiques</w:t>
      </w:r>
      <w:r w:rsidRPr="00400488">
        <w:t>.</w:t>
      </w:r>
    </w:p>
    <w:p w14:paraId="1FD087FF" w14:textId="77777777" w:rsidR="00D2311D" w:rsidRPr="00400488" w:rsidRDefault="00D2311D" w:rsidP="004F7E8A">
      <w:pPr>
        <w:spacing w:before="120"/>
        <w:jc w:val="both"/>
      </w:pPr>
      <w:r w:rsidRPr="00400488">
        <w:t xml:space="preserve">Le </w:t>
      </w:r>
      <w:r w:rsidR="007805E0" w:rsidRPr="00400488">
        <w:t>Raccordement</w:t>
      </w:r>
      <w:r w:rsidRPr="00400488">
        <w:t xml:space="preserve"> supporte les flux échangés entre le </w:t>
      </w:r>
      <w:r w:rsidR="00740F58" w:rsidRPr="00400488">
        <w:t>POP Opérateur</w:t>
      </w:r>
      <w:r w:rsidRPr="00400488">
        <w:t xml:space="preserve"> et les Sites Extrémités </w:t>
      </w:r>
      <w:r w:rsidR="003E1187" w:rsidRPr="00400488">
        <w:t>clients finals</w:t>
      </w:r>
      <w:r w:rsidR="00052516" w:rsidRPr="00400488">
        <w:t>.</w:t>
      </w:r>
      <w:r w:rsidR="004F7E8A" w:rsidRPr="00400488">
        <w:t xml:space="preserve"> </w:t>
      </w:r>
      <w:r w:rsidRPr="00400488">
        <w:t xml:space="preserve">Le </w:t>
      </w:r>
      <w:r w:rsidR="007805E0" w:rsidRPr="00400488">
        <w:t>Raccordement</w:t>
      </w:r>
      <w:r w:rsidRPr="00400488">
        <w:t xml:space="preserve"> est constitué </w:t>
      </w:r>
      <w:r w:rsidR="00F86629" w:rsidRPr="00400488">
        <w:t>d’une ou plusieurs</w:t>
      </w:r>
      <w:r w:rsidRPr="00400488">
        <w:t xml:space="preserve"> paire</w:t>
      </w:r>
      <w:r w:rsidR="00F86629" w:rsidRPr="00400488">
        <w:t>s</w:t>
      </w:r>
      <w:r w:rsidRPr="00400488">
        <w:t xml:space="preserve"> de fibres optiques.</w:t>
      </w:r>
    </w:p>
    <w:p w14:paraId="1FD08800" w14:textId="77777777" w:rsidR="00CC27BD" w:rsidRPr="00400488" w:rsidRDefault="00CC27BD" w:rsidP="00677AAB">
      <w:pPr>
        <w:pStyle w:val="31"/>
      </w:pPr>
      <w:r w:rsidRPr="00400488">
        <w:t xml:space="preserve"> </w:t>
      </w:r>
      <w:bookmarkStart w:id="219" w:name="_Toc141703284"/>
      <w:r w:rsidRPr="00400488">
        <w:t>Limitation du débit des VLAN de livraison par Classe de Service</w:t>
      </w:r>
      <w:bookmarkEnd w:id="219"/>
    </w:p>
    <w:p w14:paraId="1FD08801" w14:textId="1942D3BF" w:rsidR="00CC27BD" w:rsidRPr="00400488" w:rsidRDefault="00CC27BD" w:rsidP="00951D0F">
      <w:pPr>
        <w:jc w:val="both"/>
      </w:pPr>
      <w:r w:rsidRPr="00400488">
        <w:t xml:space="preserve">Le trafic cumulé de l’ensemble des VLAN de livraison des flux de trafic unicast (FTTH et FTTE) sur un même Raccordement Multiservice est limité de la façon </w:t>
      </w:r>
      <w:r w:rsidR="00706D7D" w:rsidRPr="00400488">
        <w:t>suivante :</w:t>
      </w:r>
    </w:p>
    <w:p w14:paraId="1FD08802" w14:textId="77777777" w:rsidR="00CC27BD" w:rsidRPr="00400488" w:rsidRDefault="00CC27BD" w:rsidP="00951D0F">
      <w:pPr>
        <w:jc w:val="both"/>
      </w:pPr>
      <w:r w:rsidRPr="00400488">
        <w:t>-</w:t>
      </w:r>
      <w:r w:rsidRPr="00400488">
        <w:tab/>
        <w:t>le débit cumulé de la classe de service CRT est limité à 1 Gbits/s ;</w:t>
      </w:r>
    </w:p>
    <w:p w14:paraId="1FD08803" w14:textId="77777777" w:rsidR="00CC27BD" w:rsidRPr="00400488" w:rsidRDefault="00CC27BD" w:rsidP="00951D0F">
      <w:pPr>
        <w:jc w:val="both"/>
      </w:pPr>
      <w:r w:rsidRPr="00400488">
        <w:t>-</w:t>
      </w:r>
      <w:r w:rsidRPr="00400488">
        <w:tab/>
        <w:t>le débit cumulé de la classe de service C1 est limité à 2 Gbits/s ;</w:t>
      </w:r>
    </w:p>
    <w:p w14:paraId="1FD08804" w14:textId="77777777" w:rsidR="00CC27BD" w:rsidRPr="00400488" w:rsidRDefault="00CC27BD" w:rsidP="00951D0F">
      <w:pPr>
        <w:jc w:val="both"/>
      </w:pPr>
      <w:r w:rsidRPr="00400488">
        <w:t>-</w:t>
      </w:r>
      <w:r w:rsidRPr="00400488">
        <w:tab/>
        <w:t>le débit cumulé de la classe de service C2 est limité à 5 Gbits/s ;</w:t>
      </w:r>
    </w:p>
    <w:p w14:paraId="1FD08805" w14:textId="6328ACFC" w:rsidR="00CC27BD" w:rsidRDefault="00CC27BD" w:rsidP="00951D0F">
      <w:pPr>
        <w:jc w:val="both"/>
      </w:pPr>
      <w:r w:rsidRPr="00400488">
        <w:t>-</w:t>
      </w:r>
      <w:r w:rsidRPr="00400488">
        <w:tab/>
        <w:t xml:space="preserve">le débit cumulé de la classe de service C3 n’est pas </w:t>
      </w:r>
      <w:r w:rsidR="00706D7D" w:rsidRPr="00400488">
        <w:t>limité ;</w:t>
      </w:r>
    </w:p>
    <w:p w14:paraId="714B8965" w14:textId="77777777" w:rsidR="00E624E1" w:rsidRPr="00400488" w:rsidRDefault="00E624E1" w:rsidP="00951D0F">
      <w:pPr>
        <w:jc w:val="both"/>
      </w:pPr>
    </w:p>
    <w:p w14:paraId="1FD08806" w14:textId="48613E6A" w:rsidR="00752839" w:rsidRPr="00400488" w:rsidRDefault="0011653D" w:rsidP="00677AAB">
      <w:pPr>
        <w:pStyle w:val="31"/>
      </w:pPr>
      <w:bookmarkStart w:id="220" w:name="_Toc485228340"/>
      <w:bookmarkStart w:id="221" w:name="_Toc485228410"/>
      <w:bookmarkStart w:id="222" w:name="_Toc485299778"/>
      <w:bookmarkStart w:id="223" w:name="_Toc485305256"/>
      <w:bookmarkStart w:id="224" w:name="_Toc516567771"/>
      <w:bookmarkStart w:id="225" w:name="_Toc517256678"/>
      <w:bookmarkStart w:id="226" w:name="_Toc517257166"/>
      <w:bookmarkStart w:id="227" w:name="_Toc517258495"/>
      <w:bookmarkStart w:id="228" w:name="_Toc517699493"/>
      <w:bookmarkStart w:id="229" w:name="_Toc517702957"/>
      <w:bookmarkStart w:id="230" w:name="_Toc1996111"/>
      <w:bookmarkStart w:id="231" w:name="_Toc485228341"/>
      <w:bookmarkStart w:id="232" w:name="_Toc485228411"/>
      <w:bookmarkStart w:id="233" w:name="_Toc485299779"/>
      <w:bookmarkStart w:id="234" w:name="_Toc485305257"/>
      <w:bookmarkStart w:id="235" w:name="_Toc516567772"/>
      <w:bookmarkStart w:id="236" w:name="_Toc517256679"/>
      <w:bookmarkStart w:id="237" w:name="_Toc517257167"/>
      <w:bookmarkStart w:id="238" w:name="_Toc517258496"/>
      <w:bookmarkStart w:id="239" w:name="_Toc517699494"/>
      <w:bookmarkStart w:id="240" w:name="_Toc517702958"/>
      <w:bookmarkStart w:id="241" w:name="_Toc1996112"/>
      <w:bookmarkStart w:id="242" w:name="_Toc254704451"/>
      <w:bookmarkStart w:id="243" w:name="_Toc254777996"/>
      <w:bookmarkStart w:id="244" w:name="_Toc353453262"/>
      <w:bookmarkStart w:id="245" w:name="_Toc20149472"/>
      <w:bookmarkStart w:id="246" w:name="_Toc141703285"/>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t>L</w:t>
      </w:r>
      <w:r w:rsidR="00752839" w:rsidRPr="00400488">
        <w:t>’Accès du Site Extrémité</w:t>
      </w:r>
      <w:bookmarkEnd w:id="244"/>
      <w:bookmarkEnd w:id="245"/>
      <w:bookmarkEnd w:id="246"/>
    </w:p>
    <w:p w14:paraId="1FD08807" w14:textId="782652FE" w:rsidR="00FC7BBD" w:rsidRDefault="008E6026" w:rsidP="004F7E8A">
      <w:pPr>
        <w:spacing w:before="120"/>
        <w:jc w:val="both"/>
      </w:pPr>
      <w:r w:rsidRPr="00400488">
        <w:t>L’interface</w:t>
      </w:r>
      <w:r w:rsidR="00FC7BBD" w:rsidRPr="00400488">
        <w:t xml:space="preserve"> de Service proposée </w:t>
      </w:r>
      <w:r w:rsidRPr="00400488">
        <w:t>est de</w:t>
      </w:r>
      <w:r w:rsidR="00FC7BBD" w:rsidRPr="00400488">
        <w:t xml:space="preserve"> type </w:t>
      </w:r>
      <w:r w:rsidR="006E03AC" w:rsidRPr="00400488">
        <w:t>Gigabit Ethernet</w:t>
      </w:r>
      <w:r w:rsidR="00FC7BBD" w:rsidRPr="00400488">
        <w:t xml:space="preserve"> avec installation d'un</w:t>
      </w:r>
      <w:r w:rsidR="001D3FFB" w:rsidRPr="00400488">
        <w:t xml:space="preserve"> </w:t>
      </w:r>
      <w:r w:rsidR="00BA1E23" w:rsidRPr="00400488">
        <w:t xml:space="preserve">EAS </w:t>
      </w:r>
      <w:r w:rsidR="007020D1">
        <w:t>RIP FTTX</w:t>
      </w:r>
      <w:r w:rsidR="000D2040" w:rsidRPr="00400488">
        <w:t>.</w:t>
      </w:r>
    </w:p>
    <w:p w14:paraId="2ADAC726" w14:textId="77777777" w:rsidR="00E624E1" w:rsidRPr="002F1E6D" w:rsidRDefault="00E624E1" w:rsidP="002F1E6D"/>
    <w:p w14:paraId="1FD08808" w14:textId="77777777" w:rsidR="006C6768" w:rsidRPr="00400488" w:rsidRDefault="006C6768" w:rsidP="00677AAB">
      <w:pPr>
        <w:pStyle w:val="31"/>
      </w:pPr>
      <w:bookmarkStart w:id="247" w:name="_Toc292203397"/>
      <w:bookmarkStart w:id="248" w:name="_Toc292208552"/>
      <w:bookmarkStart w:id="249" w:name="_Toc291063219"/>
      <w:bookmarkStart w:id="250" w:name="_Toc255567448"/>
      <w:bookmarkStart w:id="251" w:name="_Toc255567764"/>
      <w:bookmarkStart w:id="252" w:name="_Toc255647820"/>
      <w:bookmarkStart w:id="253" w:name="_Toc255648031"/>
      <w:bookmarkStart w:id="254" w:name="_Toc255648254"/>
      <w:bookmarkStart w:id="255" w:name="_Toc255649412"/>
      <w:bookmarkStart w:id="256" w:name="_Toc255649509"/>
      <w:bookmarkStart w:id="257" w:name="_Toc255649563"/>
      <w:bookmarkStart w:id="258" w:name="_Toc255649683"/>
      <w:bookmarkStart w:id="259" w:name="_Toc255650915"/>
      <w:bookmarkStart w:id="260" w:name="_Toc255650969"/>
      <w:bookmarkStart w:id="261" w:name="_Toc255652226"/>
      <w:bookmarkStart w:id="262" w:name="_Toc255652558"/>
      <w:bookmarkStart w:id="263" w:name="_Toc255652669"/>
      <w:bookmarkStart w:id="264" w:name="_Toc255652767"/>
      <w:bookmarkStart w:id="265" w:name="_Toc255567449"/>
      <w:bookmarkStart w:id="266" w:name="_Toc255567765"/>
      <w:bookmarkStart w:id="267" w:name="_Toc255647821"/>
      <w:bookmarkStart w:id="268" w:name="_Toc255648032"/>
      <w:bookmarkStart w:id="269" w:name="_Toc255648255"/>
      <w:bookmarkStart w:id="270" w:name="_Toc255649413"/>
      <w:bookmarkStart w:id="271" w:name="_Toc255649510"/>
      <w:bookmarkStart w:id="272" w:name="_Toc255649564"/>
      <w:bookmarkStart w:id="273" w:name="_Toc255649684"/>
      <w:bookmarkStart w:id="274" w:name="_Toc255650916"/>
      <w:bookmarkStart w:id="275" w:name="_Toc255650970"/>
      <w:bookmarkStart w:id="276" w:name="_Toc255652227"/>
      <w:bookmarkStart w:id="277" w:name="_Toc255652559"/>
      <w:bookmarkStart w:id="278" w:name="_Toc255652670"/>
      <w:bookmarkStart w:id="279" w:name="_Toc255652768"/>
      <w:bookmarkStart w:id="280" w:name="_Toc353270031"/>
      <w:bookmarkStart w:id="281" w:name="_Toc485228347"/>
      <w:bookmarkStart w:id="282" w:name="_Toc485228417"/>
      <w:bookmarkStart w:id="283" w:name="_Toc485299785"/>
      <w:bookmarkStart w:id="284" w:name="_Toc485305263"/>
      <w:bookmarkStart w:id="285" w:name="_Toc516567774"/>
      <w:bookmarkStart w:id="286" w:name="_Toc517256681"/>
      <w:bookmarkStart w:id="287" w:name="_Toc517257169"/>
      <w:bookmarkStart w:id="288" w:name="_Toc517258498"/>
      <w:bookmarkStart w:id="289" w:name="_Toc517699496"/>
      <w:bookmarkStart w:id="290" w:name="_Toc517702960"/>
      <w:bookmarkStart w:id="291" w:name="_Toc1996114"/>
      <w:bookmarkStart w:id="292" w:name="_Toc485228348"/>
      <w:bookmarkStart w:id="293" w:name="_Toc485228418"/>
      <w:bookmarkStart w:id="294" w:name="_Toc485299786"/>
      <w:bookmarkStart w:id="295" w:name="_Toc485305264"/>
      <w:bookmarkStart w:id="296" w:name="_Toc516567775"/>
      <w:bookmarkStart w:id="297" w:name="_Toc517256682"/>
      <w:bookmarkStart w:id="298" w:name="_Toc517257170"/>
      <w:bookmarkStart w:id="299" w:name="_Toc517258499"/>
      <w:bookmarkStart w:id="300" w:name="_Toc517699497"/>
      <w:bookmarkStart w:id="301" w:name="_Toc517702961"/>
      <w:bookmarkStart w:id="302" w:name="_Toc1996115"/>
      <w:bookmarkStart w:id="303" w:name="_Toc485228349"/>
      <w:bookmarkStart w:id="304" w:name="_Toc485228419"/>
      <w:bookmarkStart w:id="305" w:name="_Toc485299787"/>
      <w:bookmarkStart w:id="306" w:name="_Toc485305265"/>
      <w:bookmarkStart w:id="307" w:name="_Toc516567776"/>
      <w:bookmarkStart w:id="308" w:name="_Toc517256683"/>
      <w:bookmarkStart w:id="309" w:name="_Toc517257171"/>
      <w:bookmarkStart w:id="310" w:name="_Toc517258500"/>
      <w:bookmarkStart w:id="311" w:name="_Toc517699498"/>
      <w:bookmarkStart w:id="312" w:name="_Toc517702962"/>
      <w:bookmarkStart w:id="313" w:name="_Toc1996116"/>
      <w:bookmarkStart w:id="314" w:name="_Toc485228350"/>
      <w:bookmarkStart w:id="315" w:name="_Toc485228420"/>
      <w:bookmarkStart w:id="316" w:name="_Toc485299788"/>
      <w:bookmarkStart w:id="317" w:name="_Toc485305266"/>
      <w:bookmarkStart w:id="318" w:name="_Toc516567777"/>
      <w:bookmarkStart w:id="319" w:name="_Toc517256684"/>
      <w:bookmarkStart w:id="320" w:name="_Toc517257172"/>
      <w:bookmarkStart w:id="321" w:name="_Toc517258501"/>
      <w:bookmarkStart w:id="322" w:name="_Toc517699499"/>
      <w:bookmarkStart w:id="323" w:name="_Toc517702963"/>
      <w:bookmarkStart w:id="324" w:name="_Toc1996117"/>
      <w:bookmarkStart w:id="325" w:name="_Toc485228351"/>
      <w:bookmarkStart w:id="326" w:name="_Toc485228421"/>
      <w:bookmarkStart w:id="327" w:name="_Toc485299789"/>
      <w:bookmarkStart w:id="328" w:name="_Toc485305267"/>
      <w:bookmarkStart w:id="329" w:name="_Toc516567778"/>
      <w:bookmarkStart w:id="330" w:name="_Toc517256685"/>
      <w:bookmarkStart w:id="331" w:name="_Toc517257173"/>
      <w:bookmarkStart w:id="332" w:name="_Toc517258502"/>
      <w:bookmarkStart w:id="333" w:name="_Toc517699500"/>
      <w:bookmarkStart w:id="334" w:name="_Toc517702964"/>
      <w:bookmarkStart w:id="335" w:name="_Toc1996118"/>
      <w:bookmarkStart w:id="336" w:name="_Toc485228352"/>
      <w:bookmarkStart w:id="337" w:name="_Toc485228422"/>
      <w:bookmarkStart w:id="338" w:name="_Toc485299790"/>
      <w:bookmarkStart w:id="339" w:name="_Toc485305268"/>
      <w:bookmarkStart w:id="340" w:name="_Toc516567779"/>
      <w:bookmarkStart w:id="341" w:name="_Toc517256686"/>
      <w:bookmarkStart w:id="342" w:name="_Toc517257174"/>
      <w:bookmarkStart w:id="343" w:name="_Toc517258503"/>
      <w:bookmarkStart w:id="344" w:name="_Toc517699501"/>
      <w:bookmarkStart w:id="345" w:name="_Toc517702965"/>
      <w:bookmarkStart w:id="346" w:name="_Toc1996119"/>
      <w:bookmarkStart w:id="347" w:name="_Toc517257175"/>
      <w:bookmarkStart w:id="348" w:name="_Toc517258504"/>
      <w:bookmarkStart w:id="349" w:name="_Toc517699502"/>
      <w:bookmarkStart w:id="350" w:name="_Toc517702966"/>
      <w:bookmarkStart w:id="351" w:name="_Toc1996120"/>
      <w:bookmarkStart w:id="352" w:name="_Toc20149473"/>
      <w:bookmarkStart w:id="353" w:name="_Toc14170328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400488">
        <w:t xml:space="preserve">Interface de Service </w:t>
      </w:r>
      <w:r w:rsidR="00166DCC" w:rsidRPr="00400488">
        <w:t>avec EAS</w:t>
      </w:r>
      <w:bookmarkEnd w:id="352"/>
      <w:bookmarkEnd w:id="353"/>
    </w:p>
    <w:p w14:paraId="1FD08809" w14:textId="77777777" w:rsidR="00303F13" w:rsidRPr="00400488" w:rsidRDefault="00303F13" w:rsidP="006C6768">
      <w:pPr>
        <w:pStyle w:val="Texte"/>
      </w:pPr>
      <w:r w:rsidRPr="00400488">
        <w:t>L’EAS nécessite une alimentation électrique de 230 V AC avec une puissance de l'ordre de 10 W et ses dimensions sont communiquées à l’opérateur à sa demande.</w:t>
      </w:r>
    </w:p>
    <w:p w14:paraId="1FD0880A" w14:textId="77777777" w:rsidR="00D66907" w:rsidRPr="00400488" w:rsidRDefault="005A4B91" w:rsidP="002E21D9">
      <w:pPr>
        <w:pStyle w:val="Texte"/>
        <w:rPr>
          <w:b/>
        </w:rPr>
      </w:pPr>
      <w:r w:rsidRPr="00400488">
        <w:t>L’i</w:t>
      </w:r>
      <w:r w:rsidR="00972C83" w:rsidRPr="00400488">
        <w:t xml:space="preserve">nterface Ethernet </w:t>
      </w:r>
      <w:r w:rsidR="00972C83" w:rsidRPr="00400488">
        <w:rPr>
          <w:u w:val="single"/>
        </w:rPr>
        <w:t>RJ45</w:t>
      </w:r>
      <w:r w:rsidRPr="00400488">
        <w:t xml:space="preserve"> proposée est</w:t>
      </w:r>
      <w:r w:rsidR="00972C83" w:rsidRPr="00400488">
        <w:t xml:space="preserve"> dé</w:t>
      </w:r>
      <w:r w:rsidRPr="00400488">
        <w:t>crite</w:t>
      </w:r>
      <w:r w:rsidR="00972C83" w:rsidRPr="00400488">
        <w:t xml:space="preserve"> dans le tableau ci-dessous</w:t>
      </w:r>
      <w:r w:rsidR="002E21D9" w:rsidRPr="00400488">
        <w:t>.</w:t>
      </w:r>
    </w:p>
    <w:p w14:paraId="1FD0880B" w14:textId="77777777" w:rsidR="00540CDD" w:rsidRPr="00400488" w:rsidRDefault="00540CDD" w:rsidP="006C6768">
      <w:pPr>
        <w:pStyle w:val="Texte"/>
      </w:pPr>
    </w:p>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835"/>
        <w:gridCol w:w="1560"/>
        <w:gridCol w:w="2126"/>
        <w:gridCol w:w="1417"/>
        <w:gridCol w:w="1843"/>
      </w:tblGrid>
      <w:tr w:rsidR="006C6768" w:rsidRPr="00400488" w14:paraId="1FD08812" w14:textId="77777777" w:rsidTr="006C6768">
        <w:trPr>
          <w:cantSplit/>
        </w:trPr>
        <w:tc>
          <w:tcPr>
            <w:tcW w:w="2835" w:type="dxa"/>
            <w:shd w:val="pct10" w:color="auto" w:fill="FFFFFF"/>
            <w:vAlign w:val="center"/>
          </w:tcPr>
          <w:p w14:paraId="1FD0880C" w14:textId="77777777" w:rsidR="006C6768" w:rsidRPr="00400488" w:rsidRDefault="006C6768" w:rsidP="006C6768">
            <w:pPr>
              <w:jc w:val="center"/>
              <w:rPr>
                <w:rFonts w:cs="Arial"/>
                <w:b/>
                <w:bCs/>
                <w:sz w:val="16"/>
                <w:szCs w:val="16"/>
              </w:rPr>
            </w:pPr>
            <w:r w:rsidRPr="00400488">
              <w:rPr>
                <w:rFonts w:cs="Arial"/>
                <w:b/>
                <w:bCs/>
                <w:sz w:val="16"/>
                <w:szCs w:val="16"/>
              </w:rPr>
              <w:t>Type d’interface de service</w:t>
            </w:r>
          </w:p>
        </w:tc>
        <w:tc>
          <w:tcPr>
            <w:tcW w:w="1560" w:type="dxa"/>
            <w:shd w:val="pct10" w:color="auto" w:fill="FFFFFF"/>
            <w:vAlign w:val="center"/>
          </w:tcPr>
          <w:p w14:paraId="1FD0880D" w14:textId="77777777" w:rsidR="006C6768" w:rsidRPr="00400488" w:rsidRDefault="006C6768" w:rsidP="006C6768">
            <w:pPr>
              <w:jc w:val="center"/>
              <w:rPr>
                <w:rFonts w:cs="Arial"/>
                <w:b/>
                <w:bCs/>
                <w:sz w:val="16"/>
                <w:szCs w:val="16"/>
              </w:rPr>
            </w:pPr>
            <w:r w:rsidRPr="00400488">
              <w:rPr>
                <w:rFonts w:cs="Arial"/>
                <w:b/>
                <w:bCs/>
                <w:sz w:val="16"/>
                <w:szCs w:val="16"/>
              </w:rPr>
              <w:t>Portée</w:t>
            </w:r>
          </w:p>
          <w:p w14:paraId="1FD0880E" w14:textId="77777777" w:rsidR="006C6768" w:rsidRPr="00400488" w:rsidRDefault="006C6768" w:rsidP="006C6768">
            <w:pPr>
              <w:jc w:val="center"/>
              <w:rPr>
                <w:rFonts w:cs="Arial"/>
                <w:b/>
                <w:bCs/>
                <w:sz w:val="16"/>
                <w:szCs w:val="16"/>
              </w:rPr>
            </w:pPr>
            <w:r w:rsidRPr="00400488">
              <w:rPr>
                <w:rFonts w:cs="Arial"/>
                <w:b/>
                <w:bCs/>
                <w:sz w:val="16"/>
                <w:szCs w:val="16"/>
              </w:rPr>
              <w:t>(mètres)</w:t>
            </w:r>
          </w:p>
        </w:tc>
        <w:tc>
          <w:tcPr>
            <w:tcW w:w="2126" w:type="dxa"/>
            <w:shd w:val="pct10" w:color="auto" w:fill="FFFFFF"/>
            <w:vAlign w:val="center"/>
          </w:tcPr>
          <w:p w14:paraId="1FD0880F" w14:textId="77777777" w:rsidR="006C6768" w:rsidRPr="00400488" w:rsidRDefault="006C6768" w:rsidP="006C6768">
            <w:pPr>
              <w:jc w:val="center"/>
              <w:rPr>
                <w:rFonts w:cs="Arial"/>
                <w:b/>
                <w:bCs/>
                <w:sz w:val="16"/>
                <w:szCs w:val="16"/>
              </w:rPr>
            </w:pPr>
            <w:r w:rsidRPr="00400488">
              <w:rPr>
                <w:rFonts w:cs="Arial"/>
                <w:b/>
                <w:bCs/>
                <w:sz w:val="16"/>
                <w:szCs w:val="16"/>
              </w:rPr>
              <w:t>Type de connecteur</w:t>
            </w:r>
          </w:p>
        </w:tc>
        <w:tc>
          <w:tcPr>
            <w:tcW w:w="1417" w:type="dxa"/>
            <w:shd w:val="pct10" w:color="auto" w:fill="FFFFFF"/>
            <w:vAlign w:val="center"/>
          </w:tcPr>
          <w:p w14:paraId="1FD08810" w14:textId="77777777" w:rsidR="006C6768" w:rsidRPr="00400488" w:rsidRDefault="006C6768" w:rsidP="006C6768">
            <w:pPr>
              <w:jc w:val="center"/>
              <w:rPr>
                <w:rFonts w:cs="Arial"/>
                <w:b/>
                <w:bCs/>
                <w:sz w:val="16"/>
                <w:szCs w:val="16"/>
              </w:rPr>
            </w:pPr>
            <w:r w:rsidRPr="00400488">
              <w:rPr>
                <w:rFonts w:cs="Arial"/>
                <w:b/>
                <w:bCs/>
                <w:sz w:val="16"/>
                <w:szCs w:val="16"/>
              </w:rPr>
              <w:t>Impédance</w:t>
            </w:r>
          </w:p>
        </w:tc>
        <w:tc>
          <w:tcPr>
            <w:tcW w:w="1843" w:type="dxa"/>
            <w:shd w:val="pct10" w:color="auto" w:fill="FFFFFF"/>
            <w:vAlign w:val="center"/>
          </w:tcPr>
          <w:p w14:paraId="1FD08811" w14:textId="77777777" w:rsidR="006C6768" w:rsidRPr="00400488" w:rsidRDefault="006C6768" w:rsidP="006C6768">
            <w:pPr>
              <w:jc w:val="center"/>
              <w:rPr>
                <w:rFonts w:cs="Arial"/>
                <w:b/>
                <w:bCs/>
                <w:sz w:val="16"/>
                <w:szCs w:val="16"/>
              </w:rPr>
            </w:pPr>
            <w:r w:rsidRPr="00400488">
              <w:rPr>
                <w:rFonts w:cs="Arial"/>
                <w:b/>
                <w:bCs/>
                <w:sz w:val="16"/>
                <w:szCs w:val="16"/>
              </w:rPr>
              <w:t>Type de câbles à utiliser</w:t>
            </w:r>
          </w:p>
        </w:tc>
      </w:tr>
      <w:tr w:rsidR="00972C83" w:rsidRPr="00400488" w14:paraId="1FD08818" w14:textId="77777777" w:rsidTr="006C6768">
        <w:trPr>
          <w:cantSplit/>
          <w:trHeight w:hRule="exact" w:val="711"/>
        </w:trPr>
        <w:tc>
          <w:tcPr>
            <w:tcW w:w="2835" w:type="dxa"/>
            <w:vAlign w:val="center"/>
          </w:tcPr>
          <w:p w14:paraId="1FD08813" w14:textId="77777777" w:rsidR="00972C83" w:rsidRPr="00400488" w:rsidRDefault="00972C83" w:rsidP="001C1111">
            <w:pPr>
              <w:jc w:val="center"/>
              <w:rPr>
                <w:rFonts w:cs="Arial"/>
                <w:sz w:val="16"/>
                <w:szCs w:val="16"/>
              </w:rPr>
            </w:pPr>
            <w:r w:rsidRPr="00400488">
              <w:rPr>
                <w:rFonts w:cs="Arial"/>
                <w:sz w:val="16"/>
                <w:szCs w:val="16"/>
              </w:rPr>
              <w:t xml:space="preserve">1000 Base-T </w:t>
            </w:r>
            <w:r w:rsidR="00BB1DE7" w:rsidRPr="00400488">
              <w:rPr>
                <w:rFonts w:cs="Arial"/>
                <w:sz w:val="16"/>
                <w:szCs w:val="16"/>
              </w:rPr>
              <w:t>(compatible 100base-TX)</w:t>
            </w:r>
          </w:p>
        </w:tc>
        <w:tc>
          <w:tcPr>
            <w:tcW w:w="1560" w:type="dxa"/>
            <w:vAlign w:val="center"/>
          </w:tcPr>
          <w:p w14:paraId="1FD08814" w14:textId="77777777" w:rsidR="00972C83" w:rsidRPr="00400488" w:rsidRDefault="00972C83" w:rsidP="006C6768">
            <w:pPr>
              <w:jc w:val="center"/>
              <w:rPr>
                <w:rFonts w:cs="Arial"/>
                <w:sz w:val="16"/>
                <w:szCs w:val="16"/>
              </w:rPr>
            </w:pPr>
            <w:r w:rsidRPr="00400488">
              <w:rPr>
                <w:rFonts w:cs="Arial"/>
                <w:sz w:val="16"/>
                <w:szCs w:val="16"/>
              </w:rPr>
              <w:t>90</w:t>
            </w:r>
          </w:p>
        </w:tc>
        <w:tc>
          <w:tcPr>
            <w:tcW w:w="2126" w:type="dxa"/>
            <w:vAlign w:val="center"/>
          </w:tcPr>
          <w:p w14:paraId="1FD08815" w14:textId="77777777" w:rsidR="00972C83" w:rsidRPr="00400488" w:rsidRDefault="00972C83" w:rsidP="006C6768">
            <w:pPr>
              <w:jc w:val="center"/>
              <w:rPr>
                <w:rFonts w:cs="Arial"/>
                <w:sz w:val="16"/>
                <w:szCs w:val="16"/>
              </w:rPr>
            </w:pPr>
            <w:r w:rsidRPr="00400488">
              <w:rPr>
                <w:rFonts w:cs="Arial"/>
                <w:sz w:val="16"/>
                <w:szCs w:val="16"/>
              </w:rPr>
              <w:t>ISO 8877 (RJ 45)</w:t>
            </w:r>
          </w:p>
        </w:tc>
        <w:tc>
          <w:tcPr>
            <w:tcW w:w="1417" w:type="dxa"/>
            <w:vAlign w:val="center"/>
          </w:tcPr>
          <w:p w14:paraId="1FD08816" w14:textId="77777777" w:rsidR="00972C83" w:rsidRPr="00400488" w:rsidRDefault="00972C83" w:rsidP="006C6768">
            <w:pPr>
              <w:jc w:val="center"/>
              <w:rPr>
                <w:rFonts w:cs="Arial"/>
                <w:sz w:val="16"/>
                <w:szCs w:val="16"/>
              </w:rPr>
            </w:pPr>
            <w:r w:rsidRPr="00400488">
              <w:rPr>
                <w:rFonts w:cs="Arial"/>
                <w:sz w:val="16"/>
                <w:szCs w:val="16"/>
              </w:rPr>
              <w:t>100 ohms</w:t>
            </w:r>
          </w:p>
        </w:tc>
        <w:tc>
          <w:tcPr>
            <w:tcW w:w="1843" w:type="dxa"/>
            <w:vAlign w:val="center"/>
          </w:tcPr>
          <w:p w14:paraId="1FD08817" w14:textId="77777777" w:rsidR="00972C83" w:rsidRPr="00400488" w:rsidRDefault="00972C83" w:rsidP="006C6768">
            <w:pPr>
              <w:jc w:val="center"/>
              <w:rPr>
                <w:rFonts w:cs="Arial"/>
                <w:sz w:val="16"/>
                <w:szCs w:val="16"/>
              </w:rPr>
            </w:pPr>
            <w:r w:rsidRPr="00400488">
              <w:rPr>
                <w:rFonts w:cs="Arial"/>
                <w:sz w:val="16"/>
                <w:szCs w:val="16"/>
              </w:rPr>
              <w:t>UTP 6</w:t>
            </w:r>
          </w:p>
        </w:tc>
      </w:tr>
    </w:tbl>
    <w:p w14:paraId="1FD08819" w14:textId="77777777" w:rsidR="006C6768" w:rsidRPr="00400488" w:rsidRDefault="006C6768" w:rsidP="006C6768">
      <w:pPr>
        <w:pStyle w:val="Lgende"/>
        <w:rPr>
          <w:rFonts w:ascii="Helvetica 55 Roman" w:hAnsi="Helvetica 55 Roman"/>
          <w:b w:val="0"/>
          <w:sz w:val="20"/>
        </w:rPr>
      </w:pPr>
      <w:bookmarkStart w:id="354" w:name="_Toc353453477"/>
      <w:bookmarkStart w:id="355" w:name="OLE_LINK1"/>
      <w:bookmarkStart w:id="356" w:name="OLE_LINK2"/>
      <w:r w:rsidRPr="00400488">
        <w:rPr>
          <w:rFonts w:ascii="Helvetica 55 Roman" w:hAnsi="Helvetica 55 Roman"/>
          <w:b w:val="0"/>
          <w:sz w:val="20"/>
        </w:rPr>
        <w:t xml:space="preserve">Tableau </w:t>
      </w:r>
      <w:r w:rsidR="00DA3408" w:rsidRPr="00400488">
        <w:rPr>
          <w:rFonts w:ascii="Helvetica 55 Roman" w:hAnsi="Helvetica 55 Roman"/>
          <w:b w:val="0"/>
          <w:sz w:val="20"/>
        </w:rPr>
        <w:t>des</w:t>
      </w:r>
      <w:r w:rsidRPr="00400488">
        <w:rPr>
          <w:rFonts w:ascii="Helvetica 55 Roman" w:hAnsi="Helvetica 55 Roman"/>
          <w:b w:val="0"/>
          <w:sz w:val="20"/>
        </w:rPr>
        <w:t xml:space="preserve"> caractéristiques de l'Interface de Service de type Ethernet</w:t>
      </w:r>
      <w:r w:rsidR="00972C83" w:rsidRPr="00400488">
        <w:rPr>
          <w:rFonts w:ascii="Helvetica 55 Roman" w:hAnsi="Helvetica 55 Roman"/>
          <w:b w:val="0"/>
          <w:sz w:val="20"/>
        </w:rPr>
        <w:t xml:space="preserve"> RJ 45</w:t>
      </w:r>
      <w:bookmarkEnd w:id="354"/>
    </w:p>
    <w:bookmarkEnd w:id="355"/>
    <w:bookmarkEnd w:id="356"/>
    <w:p w14:paraId="1FD0881A" w14:textId="38ABBAA0" w:rsidR="00972C83" w:rsidRPr="00400488" w:rsidRDefault="00972C83" w:rsidP="00972C83">
      <w:pPr>
        <w:spacing w:before="120"/>
        <w:jc w:val="both"/>
      </w:pPr>
      <w:r w:rsidRPr="00400488">
        <w:rPr>
          <w:rFonts w:cs="Arial"/>
        </w:rPr>
        <w:t xml:space="preserve">La fonctionnalité </w:t>
      </w:r>
      <w:r w:rsidR="00706D7D" w:rsidRPr="00400488">
        <w:rPr>
          <w:rFonts w:cs="Arial"/>
        </w:rPr>
        <w:t xml:space="preserve">« </w:t>
      </w:r>
      <w:proofErr w:type="spellStart"/>
      <w:r w:rsidR="00706D7D" w:rsidRPr="00400488">
        <w:rPr>
          <w:rFonts w:cs="Arial"/>
        </w:rPr>
        <w:t>auto-négociation</w:t>
      </w:r>
      <w:proofErr w:type="spellEnd"/>
      <w:r w:rsidR="00706D7D" w:rsidRPr="00400488">
        <w:rPr>
          <w:rFonts w:cs="Arial"/>
        </w:rPr>
        <w:t xml:space="preserve"> »</w:t>
      </w:r>
      <w:r w:rsidRPr="00400488">
        <w:rPr>
          <w:rFonts w:cs="Arial"/>
        </w:rPr>
        <w:t xml:space="preserve"> est mise en œuvre sur l’interface Giga</w:t>
      </w:r>
      <w:r w:rsidR="00E26146" w:rsidRPr="00400488">
        <w:rPr>
          <w:rFonts w:cs="Arial"/>
        </w:rPr>
        <w:t>bit</w:t>
      </w:r>
      <w:r w:rsidRPr="00400488">
        <w:rPr>
          <w:rFonts w:cs="Arial"/>
        </w:rPr>
        <w:t xml:space="preserve"> Ethernet </w:t>
      </w:r>
      <w:r w:rsidR="00753E77" w:rsidRPr="00400488">
        <w:rPr>
          <w:rFonts w:cs="Arial"/>
        </w:rPr>
        <w:t xml:space="preserve">RJ45 </w:t>
      </w:r>
      <w:r w:rsidRPr="00400488">
        <w:rPr>
          <w:rFonts w:cs="Arial"/>
        </w:rPr>
        <w:t xml:space="preserve">de l’EAS </w:t>
      </w:r>
      <w:r w:rsidR="007020D1">
        <w:rPr>
          <w:rFonts w:cs="Arial"/>
        </w:rPr>
        <w:t>RIP FTTX</w:t>
      </w:r>
      <w:r w:rsidRPr="00400488">
        <w:rPr>
          <w:rFonts w:cs="Arial"/>
        </w:rPr>
        <w:t>.</w:t>
      </w:r>
    </w:p>
    <w:p w14:paraId="1FD0881B" w14:textId="77777777" w:rsidR="005227BF" w:rsidRPr="00400488" w:rsidRDefault="00831430" w:rsidP="00A27EB8">
      <w:pPr>
        <w:spacing w:before="120"/>
        <w:jc w:val="both"/>
      </w:pPr>
      <w:r w:rsidRPr="00400488">
        <w:t>Les</w:t>
      </w:r>
      <w:r w:rsidR="00B04798" w:rsidRPr="00400488">
        <w:t xml:space="preserve"> </w:t>
      </w:r>
      <w:r w:rsidR="002E21D9" w:rsidRPr="00400488">
        <w:t>Accès</w:t>
      </w:r>
      <w:r w:rsidR="00BB1DE7" w:rsidRPr="00400488">
        <w:t xml:space="preserve"> ne</w:t>
      </w:r>
      <w:r w:rsidR="006467F8" w:rsidRPr="00400488">
        <w:t xml:space="preserve"> </w:t>
      </w:r>
      <w:r w:rsidR="00B04798" w:rsidRPr="00400488">
        <w:t xml:space="preserve">sont proposés </w:t>
      </w:r>
      <w:r w:rsidR="00BB1DE7" w:rsidRPr="00400488">
        <w:t>qu’</w:t>
      </w:r>
      <w:r w:rsidR="00B04798" w:rsidRPr="00400488">
        <w:t>avec Interface de Service Gigabit Ethernet.</w:t>
      </w:r>
      <w:r w:rsidR="00B7117E" w:rsidRPr="00400488">
        <w:rPr>
          <w:rFonts w:cs="Arial"/>
        </w:rPr>
        <w:t xml:space="preserve"> </w:t>
      </w:r>
      <w:r w:rsidR="00685592" w:rsidRPr="00400488">
        <w:t>L</w:t>
      </w:r>
      <w:r w:rsidR="005227BF" w:rsidRPr="00400488">
        <w:t xml:space="preserve">a mise en place d’une interface Fast Ethernet </w:t>
      </w:r>
      <w:r w:rsidR="004D5D9D" w:rsidRPr="00400488">
        <w:t xml:space="preserve">sur </w:t>
      </w:r>
      <w:r w:rsidR="00BB1DE7" w:rsidRPr="00400488">
        <w:t>l’équipement</w:t>
      </w:r>
      <w:r w:rsidR="004D5D9D" w:rsidRPr="00400488">
        <w:t xml:space="preserve"> du client final </w:t>
      </w:r>
      <w:r w:rsidR="005227BF" w:rsidRPr="00400488">
        <w:t>reste toutefois compatible avec l’interface Giga Ethernet RJ45</w:t>
      </w:r>
      <w:r w:rsidR="001B0D6B" w:rsidRPr="00400488">
        <w:t xml:space="preserve"> pour les débits </w:t>
      </w:r>
      <w:r w:rsidR="004913A0" w:rsidRPr="00400488">
        <w:t xml:space="preserve">inférieurs ou </w:t>
      </w:r>
      <w:r w:rsidR="007359F1" w:rsidRPr="00400488">
        <w:t xml:space="preserve">égaux </w:t>
      </w:r>
      <w:r w:rsidR="004913A0" w:rsidRPr="00400488">
        <w:t>à 100Mb/s</w:t>
      </w:r>
      <w:r w:rsidR="001D5702" w:rsidRPr="00400488">
        <w:t>.</w:t>
      </w:r>
      <w:r w:rsidR="004913A0" w:rsidRPr="00400488">
        <w:t xml:space="preserve"> </w:t>
      </w:r>
      <w:r w:rsidR="001B0D6B" w:rsidRPr="00400488">
        <w:t>Au-delà</w:t>
      </w:r>
      <w:r w:rsidR="004913A0" w:rsidRPr="00400488">
        <w:t xml:space="preserve"> de 100M</w:t>
      </w:r>
      <w:r w:rsidR="001B0D6B" w:rsidRPr="00400488">
        <w:t>b/s</w:t>
      </w:r>
      <w:r w:rsidR="004913A0" w:rsidRPr="00400488">
        <w:t xml:space="preserve">, l’interface GE est requise sur l’équipement </w:t>
      </w:r>
      <w:r w:rsidR="001B0D6B" w:rsidRPr="00400488">
        <w:t xml:space="preserve">du </w:t>
      </w:r>
      <w:r w:rsidR="004913A0" w:rsidRPr="00400488">
        <w:t>client final.</w:t>
      </w:r>
    </w:p>
    <w:p w14:paraId="1FD0881C" w14:textId="77777777" w:rsidR="006C6768" w:rsidRPr="00400488" w:rsidRDefault="006C6768" w:rsidP="006C6768">
      <w:pPr>
        <w:pStyle w:val="Texte"/>
      </w:pPr>
      <w:r w:rsidRPr="00400488">
        <w:t>Les caractéristiques physiques de</w:t>
      </w:r>
      <w:r w:rsidR="00E224E8" w:rsidRPr="00400488">
        <w:t>s</w:t>
      </w:r>
      <w:r w:rsidR="000F33D5" w:rsidRPr="00400488">
        <w:t xml:space="preserve"> </w:t>
      </w:r>
      <w:r w:rsidRPr="00400488">
        <w:t xml:space="preserve">Interface de Service de type </w:t>
      </w:r>
      <w:r w:rsidR="000F33D5" w:rsidRPr="00400488">
        <w:t xml:space="preserve">Gigabit </w:t>
      </w:r>
      <w:r w:rsidRPr="00400488">
        <w:t xml:space="preserve">Ethernet </w:t>
      </w:r>
      <w:r w:rsidR="00E224E8" w:rsidRPr="00400488">
        <w:rPr>
          <w:u w:val="single"/>
        </w:rPr>
        <w:t>optiques</w:t>
      </w:r>
      <w:r w:rsidR="00E224E8" w:rsidRPr="00400488">
        <w:t xml:space="preserve"> </w:t>
      </w:r>
      <w:r w:rsidRPr="00400488">
        <w:t>sont résumées dans le tableau ci-dessous.</w:t>
      </w:r>
    </w:p>
    <w:p w14:paraId="1FD0881D" w14:textId="77777777" w:rsidR="00BD51EE" w:rsidRPr="00400488" w:rsidRDefault="00BD51EE" w:rsidP="006C6768">
      <w:pPr>
        <w:pStyle w:val="Texte"/>
      </w:pPr>
    </w:p>
    <w:tbl>
      <w:tblPr>
        <w:tblW w:w="977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541"/>
        <w:gridCol w:w="1174"/>
        <w:gridCol w:w="1267"/>
        <w:gridCol w:w="905"/>
        <w:gridCol w:w="1086"/>
        <w:gridCol w:w="1267"/>
        <w:gridCol w:w="1267"/>
        <w:gridCol w:w="1267"/>
      </w:tblGrid>
      <w:tr w:rsidR="00EB05FD" w:rsidRPr="00400488" w14:paraId="1FD0882B" w14:textId="77777777" w:rsidTr="00B724EA">
        <w:trPr>
          <w:cantSplit/>
        </w:trPr>
        <w:tc>
          <w:tcPr>
            <w:tcW w:w="1541" w:type="dxa"/>
            <w:shd w:val="pct10" w:color="auto" w:fill="FFFFFF"/>
            <w:vAlign w:val="center"/>
          </w:tcPr>
          <w:p w14:paraId="1FD0881E" w14:textId="77777777" w:rsidR="003A00D5" w:rsidRPr="00400488" w:rsidRDefault="003A00D5" w:rsidP="003A00D5">
            <w:pPr>
              <w:jc w:val="center"/>
              <w:rPr>
                <w:rFonts w:cs="Arial"/>
                <w:b/>
                <w:bCs/>
                <w:sz w:val="16"/>
                <w:szCs w:val="16"/>
              </w:rPr>
            </w:pPr>
            <w:r w:rsidRPr="00400488">
              <w:rPr>
                <w:rFonts w:cs="Arial"/>
                <w:b/>
                <w:bCs/>
                <w:sz w:val="16"/>
                <w:szCs w:val="16"/>
              </w:rPr>
              <w:t>Type d’interface de service</w:t>
            </w:r>
          </w:p>
        </w:tc>
        <w:tc>
          <w:tcPr>
            <w:tcW w:w="1174" w:type="dxa"/>
            <w:shd w:val="pct10" w:color="auto" w:fill="FFFFFF"/>
            <w:vAlign w:val="center"/>
          </w:tcPr>
          <w:p w14:paraId="1FD0881F" w14:textId="77777777" w:rsidR="003A00D5" w:rsidRPr="00400488" w:rsidRDefault="003A00D5" w:rsidP="003A00D5">
            <w:pPr>
              <w:jc w:val="center"/>
              <w:rPr>
                <w:rFonts w:cs="Arial"/>
                <w:b/>
                <w:bCs/>
                <w:sz w:val="16"/>
                <w:szCs w:val="16"/>
              </w:rPr>
            </w:pPr>
            <w:r w:rsidRPr="00400488">
              <w:rPr>
                <w:rFonts w:cs="Arial"/>
                <w:b/>
                <w:bCs/>
                <w:sz w:val="16"/>
                <w:szCs w:val="16"/>
              </w:rPr>
              <w:t>Type de connecteur</w:t>
            </w:r>
          </w:p>
        </w:tc>
        <w:tc>
          <w:tcPr>
            <w:tcW w:w="1267" w:type="dxa"/>
            <w:shd w:val="pct10" w:color="auto" w:fill="FFFFFF"/>
            <w:vAlign w:val="center"/>
          </w:tcPr>
          <w:p w14:paraId="1FD08820" w14:textId="77777777" w:rsidR="003A00D5" w:rsidRPr="00400488" w:rsidDel="00E75CE9" w:rsidRDefault="003A00D5" w:rsidP="003A00D5">
            <w:pPr>
              <w:jc w:val="center"/>
              <w:rPr>
                <w:rFonts w:cs="Arial"/>
                <w:b/>
                <w:bCs/>
                <w:sz w:val="16"/>
                <w:szCs w:val="16"/>
              </w:rPr>
            </w:pPr>
            <w:r w:rsidRPr="00400488">
              <w:rPr>
                <w:rFonts w:cs="Arial"/>
                <w:b/>
                <w:bCs/>
                <w:sz w:val="16"/>
                <w:szCs w:val="16"/>
              </w:rPr>
              <w:t>Type de fibre optique</w:t>
            </w:r>
          </w:p>
        </w:tc>
        <w:tc>
          <w:tcPr>
            <w:tcW w:w="905" w:type="dxa"/>
            <w:shd w:val="pct10" w:color="auto" w:fill="FFFFFF"/>
            <w:vAlign w:val="center"/>
          </w:tcPr>
          <w:p w14:paraId="1FD08821" w14:textId="77777777" w:rsidR="003A00D5" w:rsidRPr="00400488" w:rsidRDefault="003A00D5" w:rsidP="003A00D5">
            <w:pPr>
              <w:adjustRightInd w:val="0"/>
              <w:jc w:val="center"/>
              <w:rPr>
                <w:rFonts w:cs="Arial"/>
                <w:b/>
                <w:bCs/>
                <w:sz w:val="16"/>
                <w:szCs w:val="16"/>
              </w:rPr>
            </w:pPr>
            <w:r w:rsidRPr="00400488">
              <w:rPr>
                <w:rFonts w:cs="Arial"/>
                <w:b/>
                <w:bCs/>
                <w:sz w:val="16"/>
                <w:szCs w:val="16"/>
              </w:rPr>
              <w:t>Longueur</w:t>
            </w:r>
          </w:p>
          <w:p w14:paraId="1FD08822" w14:textId="77777777" w:rsidR="003A00D5" w:rsidRPr="00400488" w:rsidDel="00E75CE9" w:rsidRDefault="003A00D5" w:rsidP="003A00D5">
            <w:pPr>
              <w:jc w:val="center"/>
              <w:rPr>
                <w:rFonts w:cs="Arial"/>
                <w:b/>
                <w:bCs/>
                <w:sz w:val="16"/>
                <w:szCs w:val="16"/>
              </w:rPr>
            </w:pPr>
            <w:r w:rsidRPr="00400488">
              <w:rPr>
                <w:rFonts w:cs="Arial"/>
                <w:b/>
                <w:bCs/>
                <w:sz w:val="16"/>
                <w:szCs w:val="16"/>
              </w:rPr>
              <w:t>d’onde</w:t>
            </w:r>
          </w:p>
        </w:tc>
        <w:tc>
          <w:tcPr>
            <w:tcW w:w="1086" w:type="dxa"/>
            <w:shd w:val="pct10" w:color="auto" w:fill="FFFFFF"/>
            <w:vAlign w:val="center"/>
          </w:tcPr>
          <w:p w14:paraId="1FD08823" w14:textId="77777777" w:rsidR="003A00D5" w:rsidRPr="00400488" w:rsidRDefault="003A00D5" w:rsidP="003A00D5">
            <w:pPr>
              <w:jc w:val="center"/>
              <w:rPr>
                <w:rFonts w:cs="Arial"/>
                <w:b/>
                <w:bCs/>
                <w:sz w:val="16"/>
                <w:szCs w:val="16"/>
              </w:rPr>
            </w:pPr>
            <w:r w:rsidRPr="00400488">
              <w:rPr>
                <w:rFonts w:cs="Arial"/>
                <w:b/>
                <w:bCs/>
                <w:sz w:val="16"/>
                <w:szCs w:val="16"/>
              </w:rPr>
              <w:t>Puissance Émission</w:t>
            </w:r>
          </w:p>
          <w:p w14:paraId="1FD08824" w14:textId="77777777" w:rsidR="003A00D5" w:rsidRPr="00400488" w:rsidDel="00E75CE9" w:rsidRDefault="003A00D5" w:rsidP="003A00D5">
            <w:pPr>
              <w:jc w:val="center"/>
              <w:rPr>
                <w:rFonts w:cs="Arial"/>
                <w:b/>
                <w:bCs/>
                <w:sz w:val="16"/>
                <w:szCs w:val="16"/>
              </w:rPr>
            </w:pPr>
            <w:r w:rsidRPr="00400488">
              <w:rPr>
                <w:rFonts w:cs="Arial"/>
                <w:b/>
                <w:bCs/>
                <w:sz w:val="16"/>
                <w:szCs w:val="16"/>
              </w:rPr>
              <w:t>Min / max</w:t>
            </w:r>
          </w:p>
        </w:tc>
        <w:tc>
          <w:tcPr>
            <w:tcW w:w="1267" w:type="dxa"/>
            <w:shd w:val="pct10" w:color="auto" w:fill="FFFFFF"/>
            <w:vAlign w:val="center"/>
          </w:tcPr>
          <w:p w14:paraId="1FD08825" w14:textId="77777777" w:rsidR="003A00D5" w:rsidRPr="00400488" w:rsidRDefault="003A00D5" w:rsidP="003A00D5">
            <w:pPr>
              <w:adjustRightInd w:val="0"/>
              <w:jc w:val="center"/>
              <w:rPr>
                <w:rFonts w:cs="Arial"/>
                <w:b/>
                <w:bCs/>
                <w:sz w:val="16"/>
                <w:szCs w:val="16"/>
              </w:rPr>
            </w:pPr>
            <w:r w:rsidRPr="00400488">
              <w:rPr>
                <w:rFonts w:cs="Arial"/>
                <w:b/>
                <w:bCs/>
                <w:sz w:val="16"/>
                <w:szCs w:val="16"/>
              </w:rPr>
              <w:t>Sensibilité en</w:t>
            </w:r>
          </w:p>
          <w:p w14:paraId="1FD08826" w14:textId="77777777" w:rsidR="003A00D5" w:rsidRPr="00400488" w:rsidRDefault="003A00D5" w:rsidP="003A00D5">
            <w:pPr>
              <w:jc w:val="center"/>
              <w:rPr>
                <w:rFonts w:cs="Arial"/>
                <w:b/>
                <w:bCs/>
                <w:sz w:val="16"/>
                <w:szCs w:val="16"/>
              </w:rPr>
            </w:pPr>
            <w:r w:rsidRPr="00400488">
              <w:rPr>
                <w:rFonts w:cs="Arial"/>
                <w:b/>
                <w:bCs/>
                <w:sz w:val="16"/>
                <w:szCs w:val="16"/>
              </w:rPr>
              <w:t>réception</w:t>
            </w:r>
          </w:p>
        </w:tc>
        <w:tc>
          <w:tcPr>
            <w:tcW w:w="1267" w:type="dxa"/>
            <w:shd w:val="pct10" w:color="auto" w:fill="FFFFFF"/>
            <w:vAlign w:val="center"/>
          </w:tcPr>
          <w:p w14:paraId="1FD08827" w14:textId="77777777" w:rsidR="003A00D5" w:rsidRPr="00400488" w:rsidRDefault="003A00D5" w:rsidP="003A00D5">
            <w:pPr>
              <w:adjustRightInd w:val="0"/>
              <w:jc w:val="center"/>
              <w:rPr>
                <w:rFonts w:cs="Arial"/>
                <w:b/>
                <w:bCs/>
                <w:sz w:val="16"/>
                <w:szCs w:val="16"/>
              </w:rPr>
            </w:pPr>
            <w:r w:rsidRPr="00400488">
              <w:rPr>
                <w:rFonts w:cs="Arial"/>
                <w:b/>
                <w:bCs/>
                <w:sz w:val="16"/>
                <w:szCs w:val="16"/>
              </w:rPr>
              <w:t>Saturation en</w:t>
            </w:r>
          </w:p>
          <w:p w14:paraId="1FD08828" w14:textId="77777777" w:rsidR="003A00D5" w:rsidRPr="00400488" w:rsidRDefault="003A00D5" w:rsidP="003A00D5">
            <w:pPr>
              <w:jc w:val="center"/>
              <w:rPr>
                <w:rFonts w:cs="Arial"/>
                <w:b/>
                <w:bCs/>
                <w:sz w:val="16"/>
                <w:szCs w:val="16"/>
              </w:rPr>
            </w:pPr>
            <w:r w:rsidRPr="00400488">
              <w:rPr>
                <w:rFonts w:cs="Arial"/>
                <w:b/>
                <w:bCs/>
                <w:sz w:val="16"/>
                <w:szCs w:val="16"/>
              </w:rPr>
              <w:t>réception</w:t>
            </w:r>
          </w:p>
        </w:tc>
        <w:tc>
          <w:tcPr>
            <w:tcW w:w="1267" w:type="dxa"/>
            <w:shd w:val="pct10" w:color="auto" w:fill="FFFFFF"/>
            <w:vAlign w:val="center"/>
          </w:tcPr>
          <w:p w14:paraId="1FD08829" w14:textId="77777777" w:rsidR="003A00D5" w:rsidRPr="00400488" w:rsidRDefault="003A00D5" w:rsidP="003A00D5">
            <w:pPr>
              <w:pStyle w:val="entetetableau"/>
              <w:spacing w:before="0" w:after="0"/>
              <w:rPr>
                <w:rFonts w:ascii="Helvetica 55 Roman" w:hAnsi="Helvetica 55 Roman" w:cs="Arial"/>
                <w:i w:val="0"/>
                <w:sz w:val="16"/>
                <w:szCs w:val="16"/>
              </w:rPr>
            </w:pPr>
            <w:r w:rsidRPr="00400488">
              <w:rPr>
                <w:rFonts w:ascii="Helvetica 55 Roman" w:hAnsi="Helvetica 55 Roman" w:cs="Arial"/>
                <w:i w:val="0"/>
                <w:sz w:val="16"/>
                <w:szCs w:val="16"/>
              </w:rPr>
              <w:t>Normes</w:t>
            </w:r>
            <w:r w:rsidR="00B724EA" w:rsidRPr="00400488">
              <w:rPr>
                <w:rFonts w:ascii="Helvetica 55 Roman" w:hAnsi="Helvetica 55 Roman" w:cs="Arial"/>
                <w:i w:val="0"/>
                <w:sz w:val="16"/>
                <w:szCs w:val="16"/>
              </w:rPr>
              <w:t xml:space="preserve"> </w:t>
            </w:r>
            <w:r w:rsidRPr="00400488">
              <w:rPr>
                <w:rFonts w:ascii="Helvetica 55 Roman" w:hAnsi="Helvetica 55 Roman" w:cs="Arial"/>
                <w:i w:val="0"/>
                <w:sz w:val="16"/>
                <w:szCs w:val="16"/>
              </w:rPr>
              <w:t>de</w:t>
            </w:r>
          </w:p>
          <w:p w14:paraId="1FD0882A" w14:textId="77777777" w:rsidR="003A00D5" w:rsidRPr="00400488" w:rsidRDefault="003A00D5" w:rsidP="003A00D5">
            <w:pPr>
              <w:jc w:val="center"/>
              <w:rPr>
                <w:rFonts w:cs="Arial"/>
                <w:b/>
                <w:bCs/>
                <w:sz w:val="16"/>
                <w:szCs w:val="16"/>
              </w:rPr>
            </w:pPr>
            <w:r w:rsidRPr="00400488">
              <w:rPr>
                <w:rFonts w:cs="Arial"/>
                <w:b/>
                <w:sz w:val="16"/>
                <w:szCs w:val="16"/>
              </w:rPr>
              <w:t>référence</w:t>
            </w:r>
          </w:p>
        </w:tc>
      </w:tr>
      <w:tr w:rsidR="00EB05FD" w:rsidRPr="00400488" w14:paraId="1FD08835" w14:textId="77777777" w:rsidTr="00BC0BC7">
        <w:trPr>
          <w:cantSplit/>
          <w:trHeight w:hRule="exact" w:val="676"/>
        </w:trPr>
        <w:tc>
          <w:tcPr>
            <w:tcW w:w="1541" w:type="dxa"/>
            <w:vAlign w:val="center"/>
          </w:tcPr>
          <w:p w14:paraId="1FD0882C" w14:textId="77777777" w:rsidR="003A00D5" w:rsidRPr="00400488" w:rsidRDefault="003A00D5" w:rsidP="003A00D5">
            <w:pPr>
              <w:jc w:val="center"/>
              <w:rPr>
                <w:rFonts w:cs="Arial"/>
                <w:sz w:val="16"/>
                <w:szCs w:val="16"/>
                <w:lang w:val="en-US"/>
              </w:rPr>
            </w:pPr>
            <w:r w:rsidRPr="00400488">
              <w:rPr>
                <w:rFonts w:cs="Arial"/>
                <w:sz w:val="16"/>
                <w:szCs w:val="16"/>
              </w:rPr>
              <w:t>1000 Base-SX</w:t>
            </w:r>
          </w:p>
        </w:tc>
        <w:tc>
          <w:tcPr>
            <w:tcW w:w="1174" w:type="dxa"/>
            <w:vAlign w:val="center"/>
          </w:tcPr>
          <w:p w14:paraId="1FD0882D" w14:textId="77777777" w:rsidR="003A00D5" w:rsidRPr="00400488" w:rsidRDefault="003A00D5" w:rsidP="003A00D5">
            <w:pPr>
              <w:jc w:val="center"/>
              <w:rPr>
                <w:rFonts w:cs="Arial"/>
                <w:bCs/>
                <w:sz w:val="16"/>
                <w:szCs w:val="16"/>
              </w:rPr>
            </w:pPr>
            <w:r w:rsidRPr="00400488">
              <w:rPr>
                <w:rFonts w:cs="Arial"/>
                <w:sz w:val="16"/>
                <w:szCs w:val="16"/>
              </w:rPr>
              <w:t>LC</w:t>
            </w:r>
            <w:r w:rsidR="00790FA6" w:rsidRPr="00400488">
              <w:rPr>
                <w:rFonts w:cs="Arial"/>
                <w:sz w:val="16"/>
                <w:szCs w:val="16"/>
              </w:rPr>
              <w:t xml:space="preserve"> </w:t>
            </w:r>
            <w:proofErr w:type="spellStart"/>
            <w:r w:rsidR="00790FA6" w:rsidRPr="00400488">
              <w:rPr>
                <w:rFonts w:cs="Arial"/>
                <w:sz w:val="16"/>
                <w:szCs w:val="16"/>
              </w:rPr>
              <w:t>Connector</w:t>
            </w:r>
            <w:proofErr w:type="spellEnd"/>
          </w:p>
        </w:tc>
        <w:tc>
          <w:tcPr>
            <w:tcW w:w="1267" w:type="dxa"/>
            <w:vAlign w:val="center"/>
          </w:tcPr>
          <w:p w14:paraId="1FD0882E" w14:textId="77777777" w:rsidR="003A00D5" w:rsidRPr="00400488" w:rsidRDefault="009F537D" w:rsidP="003A00D5">
            <w:pPr>
              <w:jc w:val="center"/>
              <w:rPr>
                <w:rFonts w:cs="Arial"/>
                <w:sz w:val="16"/>
                <w:szCs w:val="16"/>
              </w:rPr>
            </w:pPr>
            <w:r w:rsidRPr="00400488">
              <w:rPr>
                <w:rFonts w:cs="Arial"/>
                <w:bCs/>
                <w:sz w:val="16"/>
                <w:szCs w:val="16"/>
              </w:rPr>
              <w:t xml:space="preserve">Multimode </w:t>
            </w:r>
            <w:proofErr w:type="spellStart"/>
            <w:r w:rsidRPr="00400488">
              <w:rPr>
                <w:rFonts w:cs="Arial"/>
                <w:bCs/>
                <w:sz w:val="16"/>
                <w:szCs w:val="16"/>
              </w:rPr>
              <w:t>Fiber</w:t>
            </w:r>
            <w:proofErr w:type="spellEnd"/>
            <w:r w:rsidRPr="00400488">
              <w:rPr>
                <w:rFonts w:cs="Arial"/>
                <w:bCs/>
                <w:sz w:val="16"/>
                <w:szCs w:val="16"/>
              </w:rPr>
              <w:t xml:space="preserve"> (MMF)</w:t>
            </w:r>
          </w:p>
        </w:tc>
        <w:tc>
          <w:tcPr>
            <w:tcW w:w="905" w:type="dxa"/>
            <w:vAlign w:val="center"/>
          </w:tcPr>
          <w:p w14:paraId="1FD0882F" w14:textId="77777777" w:rsidR="003A00D5" w:rsidRPr="00400488" w:rsidRDefault="003A00D5" w:rsidP="003A00D5">
            <w:pPr>
              <w:jc w:val="center"/>
              <w:rPr>
                <w:rFonts w:cs="Arial"/>
                <w:sz w:val="16"/>
                <w:szCs w:val="16"/>
              </w:rPr>
            </w:pPr>
            <w:r w:rsidRPr="00400488">
              <w:rPr>
                <w:rFonts w:cs="Arial"/>
                <w:sz w:val="16"/>
                <w:szCs w:val="16"/>
              </w:rPr>
              <w:t>850 nm</w:t>
            </w:r>
          </w:p>
        </w:tc>
        <w:tc>
          <w:tcPr>
            <w:tcW w:w="1086" w:type="dxa"/>
            <w:vAlign w:val="center"/>
          </w:tcPr>
          <w:p w14:paraId="1FD08830" w14:textId="77777777" w:rsidR="003A00D5" w:rsidRPr="00400488" w:rsidRDefault="003A00D5" w:rsidP="003A00D5">
            <w:pPr>
              <w:jc w:val="center"/>
              <w:rPr>
                <w:rFonts w:cs="Arial"/>
                <w:sz w:val="16"/>
                <w:szCs w:val="16"/>
              </w:rPr>
            </w:pPr>
            <w:r w:rsidRPr="00400488">
              <w:rPr>
                <w:rFonts w:cs="Arial"/>
                <w:sz w:val="16"/>
                <w:szCs w:val="16"/>
              </w:rPr>
              <w:t xml:space="preserve">-9.5dBm / </w:t>
            </w:r>
          </w:p>
          <w:p w14:paraId="1FD08831" w14:textId="77777777" w:rsidR="003A00D5" w:rsidRPr="00400488" w:rsidRDefault="00790FA6" w:rsidP="003A00D5">
            <w:pPr>
              <w:jc w:val="center"/>
              <w:rPr>
                <w:rFonts w:cs="Arial"/>
                <w:sz w:val="16"/>
                <w:szCs w:val="16"/>
              </w:rPr>
            </w:pPr>
            <w:r w:rsidRPr="00400488">
              <w:rPr>
                <w:rFonts w:cs="Arial"/>
                <w:sz w:val="16"/>
                <w:szCs w:val="16"/>
              </w:rPr>
              <w:t xml:space="preserve">0 </w:t>
            </w:r>
            <w:r w:rsidR="003A00D5" w:rsidRPr="00400488">
              <w:rPr>
                <w:rFonts w:cs="Arial"/>
                <w:sz w:val="16"/>
                <w:szCs w:val="16"/>
              </w:rPr>
              <w:t>dBm</w:t>
            </w:r>
          </w:p>
        </w:tc>
        <w:tc>
          <w:tcPr>
            <w:tcW w:w="1267" w:type="dxa"/>
            <w:vAlign w:val="center"/>
          </w:tcPr>
          <w:p w14:paraId="1FD08832" w14:textId="77777777" w:rsidR="003A00D5" w:rsidRPr="00400488" w:rsidRDefault="00790FA6" w:rsidP="003A00D5">
            <w:pPr>
              <w:jc w:val="center"/>
              <w:rPr>
                <w:rFonts w:cs="Arial"/>
                <w:sz w:val="16"/>
                <w:szCs w:val="16"/>
              </w:rPr>
            </w:pPr>
            <w:r w:rsidRPr="00400488">
              <w:rPr>
                <w:rFonts w:cs="Arial"/>
                <w:sz w:val="16"/>
                <w:szCs w:val="16"/>
              </w:rPr>
              <w:t>-17</w:t>
            </w:r>
            <w:r w:rsidR="003A00D5" w:rsidRPr="00400488">
              <w:rPr>
                <w:rFonts w:cs="Arial"/>
                <w:sz w:val="16"/>
                <w:szCs w:val="16"/>
              </w:rPr>
              <w:t>dBm</w:t>
            </w:r>
          </w:p>
        </w:tc>
        <w:tc>
          <w:tcPr>
            <w:tcW w:w="1267" w:type="dxa"/>
            <w:vAlign w:val="center"/>
          </w:tcPr>
          <w:p w14:paraId="1FD08833" w14:textId="77777777" w:rsidR="003A00D5" w:rsidRPr="00400488" w:rsidRDefault="003A00D5" w:rsidP="003A00D5">
            <w:pPr>
              <w:jc w:val="center"/>
              <w:rPr>
                <w:rFonts w:cs="Arial"/>
                <w:sz w:val="16"/>
                <w:szCs w:val="16"/>
              </w:rPr>
            </w:pPr>
            <w:r w:rsidRPr="00400488">
              <w:rPr>
                <w:rFonts w:cs="Arial"/>
                <w:sz w:val="16"/>
                <w:szCs w:val="16"/>
              </w:rPr>
              <w:t>0dBm</w:t>
            </w:r>
          </w:p>
        </w:tc>
        <w:tc>
          <w:tcPr>
            <w:tcW w:w="1267" w:type="dxa"/>
            <w:vAlign w:val="center"/>
          </w:tcPr>
          <w:p w14:paraId="1FD08834" w14:textId="77777777" w:rsidR="003A00D5" w:rsidRPr="00400488" w:rsidRDefault="003A00D5" w:rsidP="003A00D5">
            <w:pPr>
              <w:jc w:val="center"/>
              <w:rPr>
                <w:rFonts w:cs="Arial"/>
                <w:sz w:val="16"/>
                <w:szCs w:val="16"/>
              </w:rPr>
            </w:pPr>
            <w:r w:rsidRPr="00400488">
              <w:rPr>
                <w:rFonts w:cs="Arial"/>
                <w:sz w:val="16"/>
                <w:szCs w:val="16"/>
              </w:rPr>
              <w:t>IEEE802.3z</w:t>
            </w:r>
          </w:p>
        </w:tc>
      </w:tr>
      <w:tr w:rsidR="000F33D5" w:rsidRPr="00400488" w14:paraId="1FD0883F" w14:textId="77777777" w:rsidTr="00B724EA">
        <w:trPr>
          <w:cantSplit/>
          <w:trHeight w:hRule="exact" w:val="711"/>
        </w:trPr>
        <w:tc>
          <w:tcPr>
            <w:tcW w:w="1541" w:type="dxa"/>
            <w:vAlign w:val="center"/>
          </w:tcPr>
          <w:p w14:paraId="1FD08836" w14:textId="77777777" w:rsidR="000F33D5" w:rsidRPr="00400488" w:rsidRDefault="000F33D5" w:rsidP="003A00D5">
            <w:pPr>
              <w:jc w:val="center"/>
              <w:rPr>
                <w:rFonts w:cs="Arial"/>
                <w:sz w:val="16"/>
                <w:szCs w:val="16"/>
              </w:rPr>
            </w:pPr>
            <w:r w:rsidRPr="00400488">
              <w:rPr>
                <w:rFonts w:cs="Arial"/>
                <w:sz w:val="16"/>
                <w:szCs w:val="16"/>
              </w:rPr>
              <w:t>1000 Base-</w:t>
            </w:r>
            <w:r w:rsidR="00BC0BC7" w:rsidRPr="00400488">
              <w:rPr>
                <w:rFonts w:cs="Arial"/>
                <w:sz w:val="16"/>
                <w:szCs w:val="16"/>
              </w:rPr>
              <w:t>L</w:t>
            </w:r>
            <w:r w:rsidR="009F537D" w:rsidRPr="00400488">
              <w:rPr>
                <w:rFonts w:cs="Arial"/>
                <w:sz w:val="16"/>
                <w:szCs w:val="16"/>
              </w:rPr>
              <w:t>X</w:t>
            </w:r>
          </w:p>
        </w:tc>
        <w:tc>
          <w:tcPr>
            <w:tcW w:w="1174" w:type="dxa"/>
            <w:vAlign w:val="center"/>
          </w:tcPr>
          <w:p w14:paraId="1FD08837" w14:textId="77777777" w:rsidR="000F33D5" w:rsidRPr="00400488" w:rsidRDefault="000F33D5" w:rsidP="003A00D5">
            <w:pPr>
              <w:jc w:val="center"/>
              <w:rPr>
                <w:rFonts w:cs="Arial"/>
                <w:sz w:val="16"/>
                <w:szCs w:val="16"/>
              </w:rPr>
            </w:pPr>
            <w:r w:rsidRPr="00400488">
              <w:rPr>
                <w:rFonts w:cs="Arial"/>
                <w:sz w:val="16"/>
                <w:szCs w:val="16"/>
              </w:rPr>
              <w:t>LC</w:t>
            </w:r>
            <w:r w:rsidR="00790FA6" w:rsidRPr="00400488">
              <w:rPr>
                <w:rFonts w:cs="Arial"/>
                <w:sz w:val="16"/>
                <w:szCs w:val="16"/>
              </w:rPr>
              <w:t xml:space="preserve"> </w:t>
            </w:r>
            <w:proofErr w:type="spellStart"/>
            <w:r w:rsidR="00790FA6" w:rsidRPr="00400488">
              <w:rPr>
                <w:rFonts w:cs="Arial"/>
                <w:sz w:val="16"/>
                <w:szCs w:val="16"/>
              </w:rPr>
              <w:t>Connector</w:t>
            </w:r>
            <w:proofErr w:type="spellEnd"/>
          </w:p>
        </w:tc>
        <w:tc>
          <w:tcPr>
            <w:tcW w:w="1267" w:type="dxa"/>
            <w:vAlign w:val="center"/>
          </w:tcPr>
          <w:p w14:paraId="1FD08838" w14:textId="77777777" w:rsidR="000F33D5" w:rsidRPr="00400488" w:rsidRDefault="009F537D" w:rsidP="009F537D">
            <w:pPr>
              <w:jc w:val="center"/>
              <w:rPr>
                <w:rFonts w:cs="Arial"/>
                <w:bCs/>
                <w:sz w:val="16"/>
                <w:szCs w:val="16"/>
              </w:rPr>
            </w:pPr>
            <w:r w:rsidRPr="00400488">
              <w:rPr>
                <w:rFonts w:cs="Arial"/>
                <w:bCs/>
                <w:sz w:val="16"/>
                <w:szCs w:val="16"/>
              </w:rPr>
              <w:t xml:space="preserve">Single Mode </w:t>
            </w:r>
            <w:proofErr w:type="spellStart"/>
            <w:r w:rsidRPr="00400488">
              <w:rPr>
                <w:rFonts w:cs="Arial"/>
                <w:bCs/>
                <w:sz w:val="16"/>
                <w:szCs w:val="16"/>
              </w:rPr>
              <w:t>Fiber</w:t>
            </w:r>
            <w:proofErr w:type="spellEnd"/>
            <w:r w:rsidRPr="00400488">
              <w:rPr>
                <w:rFonts w:cs="Arial"/>
                <w:bCs/>
                <w:sz w:val="16"/>
                <w:szCs w:val="16"/>
              </w:rPr>
              <w:t xml:space="preserve"> (SMF)</w:t>
            </w:r>
          </w:p>
        </w:tc>
        <w:tc>
          <w:tcPr>
            <w:tcW w:w="905" w:type="dxa"/>
            <w:vAlign w:val="center"/>
          </w:tcPr>
          <w:p w14:paraId="1FD08839" w14:textId="77777777" w:rsidR="000F33D5" w:rsidRPr="00400488" w:rsidRDefault="00BC0BC7" w:rsidP="003A00D5">
            <w:pPr>
              <w:jc w:val="center"/>
              <w:rPr>
                <w:rFonts w:cs="Arial"/>
                <w:sz w:val="16"/>
                <w:szCs w:val="16"/>
              </w:rPr>
            </w:pPr>
            <w:r w:rsidRPr="00400488">
              <w:rPr>
                <w:rFonts w:cs="Arial"/>
                <w:sz w:val="16"/>
                <w:szCs w:val="16"/>
              </w:rPr>
              <w:t>131</w:t>
            </w:r>
            <w:r w:rsidR="000F33D5" w:rsidRPr="00400488">
              <w:rPr>
                <w:rFonts w:cs="Arial"/>
                <w:sz w:val="16"/>
                <w:szCs w:val="16"/>
              </w:rPr>
              <w:t>0 nm</w:t>
            </w:r>
          </w:p>
        </w:tc>
        <w:tc>
          <w:tcPr>
            <w:tcW w:w="1086" w:type="dxa"/>
            <w:vAlign w:val="center"/>
          </w:tcPr>
          <w:p w14:paraId="1FD0883A" w14:textId="77777777" w:rsidR="000F33D5" w:rsidRPr="00400488" w:rsidRDefault="00790FA6" w:rsidP="009E07AE">
            <w:pPr>
              <w:jc w:val="center"/>
              <w:rPr>
                <w:rFonts w:cs="Arial"/>
                <w:sz w:val="16"/>
                <w:szCs w:val="16"/>
              </w:rPr>
            </w:pPr>
            <w:r w:rsidRPr="00400488">
              <w:rPr>
                <w:rFonts w:cs="Arial"/>
                <w:sz w:val="16"/>
                <w:szCs w:val="16"/>
              </w:rPr>
              <w:t>-11</w:t>
            </w:r>
            <w:r w:rsidR="000F33D5" w:rsidRPr="00400488">
              <w:rPr>
                <w:rFonts w:cs="Arial"/>
                <w:sz w:val="16"/>
                <w:szCs w:val="16"/>
              </w:rPr>
              <w:t xml:space="preserve">dBm / </w:t>
            </w:r>
          </w:p>
          <w:p w14:paraId="1FD0883B" w14:textId="77777777" w:rsidR="000F33D5" w:rsidRPr="00400488" w:rsidRDefault="000F33D5" w:rsidP="003A00D5">
            <w:pPr>
              <w:jc w:val="center"/>
              <w:rPr>
                <w:rFonts w:cs="Arial"/>
                <w:sz w:val="16"/>
                <w:szCs w:val="16"/>
              </w:rPr>
            </w:pPr>
            <w:r w:rsidRPr="00400488">
              <w:rPr>
                <w:rFonts w:cs="Arial"/>
                <w:sz w:val="16"/>
                <w:szCs w:val="16"/>
              </w:rPr>
              <w:t>-</w:t>
            </w:r>
            <w:r w:rsidR="00BC0BC7" w:rsidRPr="00400488">
              <w:rPr>
                <w:rFonts w:cs="Arial"/>
                <w:sz w:val="16"/>
                <w:szCs w:val="16"/>
              </w:rPr>
              <w:t>3</w:t>
            </w:r>
            <w:r w:rsidRPr="00400488">
              <w:rPr>
                <w:rFonts w:cs="Arial"/>
                <w:sz w:val="16"/>
                <w:szCs w:val="16"/>
              </w:rPr>
              <w:t>dBm</w:t>
            </w:r>
          </w:p>
        </w:tc>
        <w:tc>
          <w:tcPr>
            <w:tcW w:w="1267" w:type="dxa"/>
            <w:vAlign w:val="center"/>
          </w:tcPr>
          <w:p w14:paraId="1FD0883C" w14:textId="77777777" w:rsidR="000F33D5" w:rsidRPr="00400488" w:rsidRDefault="000F33D5" w:rsidP="003A00D5">
            <w:pPr>
              <w:jc w:val="center"/>
              <w:rPr>
                <w:rFonts w:cs="Arial"/>
                <w:sz w:val="16"/>
                <w:szCs w:val="16"/>
              </w:rPr>
            </w:pPr>
            <w:r w:rsidRPr="00400488">
              <w:rPr>
                <w:rFonts w:cs="Arial"/>
                <w:sz w:val="16"/>
                <w:szCs w:val="16"/>
              </w:rPr>
              <w:t>-</w:t>
            </w:r>
            <w:r w:rsidR="00790FA6" w:rsidRPr="00400488">
              <w:rPr>
                <w:rFonts w:cs="Arial"/>
                <w:sz w:val="16"/>
                <w:szCs w:val="16"/>
              </w:rPr>
              <w:t>19</w:t>
            </w:r>
            <w:r w:rsidRPr="00400488">
              <w:rPr>
                <w:rFonts w:cs="Arial"/>
                <w:sz w:val="16"/>
                <w:szCs w:val="16"/>
              </w:rPr>
              <w:t>dBm</w:t>
            </w:r>
          </w:p>
        </w:tc>
        <w:tc>
          <w:tcPr>
            <w:tcW w:w="1267" w:type="dxa"/>
            <w:vAlign w:val="center"/>
          </w:tcPr>
          <w:p w14:paraId="1FD0883D" w14:textId="77777777" w:rsidR="000F33D5" w:rsidRPr="00400488" w:rsidRDefault="00BC0BC7" w:rsidP="003A00D5">
            <w:pPr>
              <w:jc w:val="center"/>
              <w:rPr>
                <w:rFonts w:cs="Arial"/>
                <w:sz w:val="16"/>
                <w:szCs w:val="16"/>
              </w:rPr>
            </w:pPr>
            <w:r w:rsidRPr="00400488">
              <w:rPr>
                <w:rFonts w:cs="Arial"/>
                <w:sz w:val="16"/>
                <w:szCs w:val="16"/>
              </w:rPr>
              <w:t>-3</w:t>
            </w:r>
            <w:r w:rsidR="000F33D5" w:rsidRPr="00400488">
              <w:rPr>
                <w:rFonts w:cs="Arial"/>
                <w:sz w:val="16"/>
                <w:szCs w:val="16"/>
              </w:rPr>
              <w:t>dBm</w:t>
            </w:r>
          </w:p>
        </w:tc>
        <w:tc>
          <w:tcPr>
            <w:tcW w:w="1267" w:type="dxa"/>
            <w:vAlign w:val="center"/>
          </w:tcPr>
          <w:p w14:paraId="1FD0883E" w14:textId="77777777" w:rsidR="000F33D5" w:rsidRPr="00400488" w:rsidRDefault="000F33D5" w:rsidP="003A00D5">
            <w:pPr>
              <w:jc w:val="center"/>
              <w:rPr>
                <w:rFonts w:cs="Arial"/>
                <w:sz w:val="16"/>
                <w:szCs w:val="16"/>
              </w:rPr>
            </w:pPr>
            <w:r w:rsidRPr="00400488">
              <w:rPr>
                <w:rFonts w:cs="Arial"/>
                <w:sz w:val="16"/>
                <w:szCs w:val="16"/>
              </w:rPr>
              <w:t>IEEE802.3z</w:t>
            </w:r>
          </w:p>
        </w:tc>
      </w:tr>
    </w:tbl>
    <w:p w14:paraId="1FD08840" w14:textId="77777777" w:rsidR="006C6768" w:rsidRPr="00400488" w:rsidRDefault="006C6768" w:rsidP="006C6768">
      <w:pPr>
        <w:pStyle w:val="Lgende"/>
        <w:rPr>
          <w:rFonts w:ascii="Helvetica 55 Roman" w:hAnsi="Helvetica 55 Roman"/>
          <w:b w:val="0"/>
          <w:sz w:val="20"/>
        </w:rPr>
      </w:pPr>
      <w:bookmarkStart w:id="357" w:name="_Toc353453478"/>
      <w:r w:rsidRPr="00400488">
        <w:rPr>
          <w:rFonts w:ascii="Helvetica 55 Roman" w:hAnsi="Helvetica 55 Roman"/>
          <w:b w:val="0"/>
          <w:sz w:val="20"/>
        </w:rPr>
        <w:t xml:space="preserve">Tableau </w:t>
      </w:r>
      <w:r w:rsidR="00DA3408" w:rsidRPr="00400488">
        <w:rPr>
          <w:rFonts w:ascii="Helvetica 55 Roman" w:hAnsi="Helvetica 55 Roman"/>
          <w:b w:val="0"/>
          <w:sz w:val="20"/>
        </w:rPr>
        <w:t>des</w:t>
      </w:r>
      <w:r w:rsidRPr="00400488">
        <w:rPr>
          <w:rFonts w:ascii="Helvetica 55 Roman" w:hAnsi="Helvetica 55 Roman"/>
          <w:b w:val="0"/>
          <w:sz w:val="20"/>
        </w:rPr>
        <w:t xml:space="preserve"> caractéristiques de</w:t>
      </w:r>
      <w:r w:rsidR="00BC0BC7" w:rsidRPr="00400488">
        <w:rPr>
          <w:rFonts w:ascii="Helvetica 55 Roman" w:hAnsi="Helvetica 55 Roman"/>
          <w:b w:val="0"/>
          <w:sz w:val="20"/>
        </w:rPr>
        <w:t>s</w:t>
      </w:r>
      <w:r w:rsidRPr="00400488">
        <w:rPr>
          <w:rFonts w:ascii="Helvetica 55 Roman" w:hAnsi="Helvetica 55 Roman"/>
          <w:b w:val="0"/>
          <w:sz w:val="20"/>
        </w:rPr>
        <w:t xml:space="preserve"> Interface</w:t>
      </w:r>
      <w:r w:rsidR="00BC0BC7" w:rsidRPr="00400488">
        <w:rPr>
          <w:rFonts w:ascii="Helvetica 55 Roman" w:hAnsi="Helvetica 55 Roman"/>
          <w:b w:val="0"/>
          <w:sz w:val="20"/>
        </w:rPr>
        <w:t>s</w:t>
      </w:r>
      <w:r w:rsidRPr="00400488">
        <w:rPr>
          <w:rFonts w:ascii="Helvetica 55 Roman" w:hAnsi="Helvetica 55 Roman"/>
          <w:b w:val="0"/>
          <w:sz w:val="20"/>
        </w:rPr>
        <w:t xml:space="preserve"> de Service de type </w:t>
      </w:r>
      <w:r w:rsidR="003A00D5" w:rsidRPr="00400488">
        <w:rPr>
          <w:rFonts w:ascii="Helvetica 55 Roman" w:hAnsi="Helvetica 55 Roman"/>
          <w:b w:val="0"/>
          <w:sz w:val="20"/>
        </w:rPr>
        <w:t xml:space="preserve">Gigabit </w:t>
      </w:r>
      <w:r w:rsidRPr="00400488">
        <w:rPr>
          <w:rFonts w:ascii="Helvetica 55 Roman" w:hAnsi="Helvetica 55 Roman"/>
          <w:b w:val="0"/>
          <w:sz w:val="20"/>
        </w:rPr>
        <w:t>Ethernet</w:t>
      </w:r>
      <w:bookmarkEnd w:id="357"/>
    </w:p>
    <w:p w14:paraId="1FD08841" w14:textId="77777777" w:rsidR="00BC0BC7" w:rsidRPr="00400488" w:rsidRDefault="00BC0BC7" w:rsidP="006C6768">
      <w:pPr>
        <w:spacing w:before="120"/>
        <w:jc w:val="both"/>
        <w:rPr>
          <w:rFonts w:cs="Arial"/>
        </w:rPr>
      </w:pPr>
      <w:r w:rsidRPr="00400488">
        <w:rPr>
          <w:bCs/>
        </w:rPr>
        <w:t xml:space="preserve">Le type d’Interface de Service est précisé par l’Opérateur lors de la commande de </w:t>
      </w:r>
      <w:r w:rsidR="00972C83" w:rsidRPr="00400488">
        <w:rPr>
          <w:bCs/>
        </w:rPr>
        <w:t>l’accès.</w:t>
      </w:r>
    </w:p>
    <w:p w14:paraId="1FD08842" w14:textId="1DC5BB08" w:rsidR="006B56D2" w:rsidRDefault="006C6768" w:rsidP="006C6768">
      <w:pPr>
        <w:spacing w:before="120"/>
        <w:jc w:val="both"/>
        <w:rPr>
          <w:rFonts w:cs="Arial"/>
        </w:rPr>
      </w:pPr>
      <w:r w:rsidRPr="00400488">
        <w:rPr>
          <w:rFonts w:cs="Arial"/>
        </w:rPr>
        <w:t xml:space="preserve">La fonctionnalité </w:t>
      </w:r>
      <w:r w:rsidR="00706D7D" w:rsidRPr="00400488">
        <w:rPr>
          <w:rFonts w:cs="Arial"/>
        </w:rPr>
        <w:t xml:space="preserve">« </w:t>
      </w:r>
      <w:proofErr w:type="spellStart"/>
      <w:r w:rsidR="00706D7D" w:rsidRPr="00400488">
        <w:rPr>
          <w:rFonts w:cs="Arial"/>
        </w:rPr>
        <w:t>auto-négociation</w:t>
      </w:r>
      <w:proofErr w:type="spellEnd"/>
      <w:r w:rsidR="00706D7D" w:rsidRPr="00400488">
        <w:rPr>
          <w:rFonts w:cs="Arial"/>
        </w:rPr>
        <w:t xml:space="preserve"> »</w:t>
      </w:r>
      <w:r w:rsidRPr="00400488">
        <w:rPr>
          <w:rFonts w:cs="Arial"/>
        </w:rPr>
        <w:t xml:space="preserve"> est mise en œuvre sur l</w:t>
      </w:r>
      <w:r w:rsidR="00276B92" w:rsidRPr="00400488">
        <w:rPr>
          <w:rFonts w:cs="Arial"/>
        </w:rPr>
        <w:t xml:space="preserve">es </w:t>
      </w:r>
      <w:r w:rsidRPr="00400488">
        <w:rPr>
          <w:rFonts w:cs="Arial"/>
        </w:rPr>
        <w:t>interface</w:t>
      </w:r>
      <w:r w:rsidR="00276B92" w:rsidRPr="00400488">
        <w:rPr>
          <w:rFonts w:cs="Arial"/>
        </w:rPr>
        <w:t>s</w:t>
      </w:r>
      <w:r w:rsidRPr="00400488">
        <w:rPr>
          <w:rFonts w:cs="Arial"/>
        </w:rPr>
        <w:t xml:space="preserve"> </w:t>
      </w:r>
      <w:r w:rsidR="008652C1" w:rsidRPr="00400488">
        <w:rPr>
          <w:rFonts w:cs="Arial"/>
        </w:rPr>
        <w:t>GE</w:t>
      </w:r>
      <w:r w:rsidRPr="00400488">
        <w:rPr>
          <w:rFonts w:cs="Arial"/>
        </w:rPr>
        <w:t xml:space="preserve"> </w:t>
      </w:r>
      <w:r w:rsidR="00276B92" w:rsidRPr="00400488">
        <w:rPr>
          <w:rFonts w:cs="Arial"/>
        </w:rPr>
        <w:t xml:space="preserve">optiques </w:t>
      </w:r>
      <w:r w:rsidRPr="00400488">
        <w:rPr>
          <w:rFonts w:cs="Arial"/>
        </w:rPr>
        <w:t xml:space="preserve">de l’EAS </w:t>
      </w:r>
      <w:r w:rsidR="007020D1">
        <w:rPr>
          <w:rFonts w:cs="Arial"/>
        </w:rPr>
        <w:t>RIP FTTX</w:t>
      </w:r>
      <w:r w:rsidRPr="00400488">
        <w:rPr>
          <w:rFonts w:cs="Arial"/>
        </w:rPr>
        <w:t>.</w:t>
      </w:r>
    </w:p>
    <w:p w14:paraId="7EA9C0BF" w14:textId="2F6DA734" w:rsidR="002F1E6D" w:rsidRPr="00400488" w:rsidRDefault="00B83353" w:rsidP="002F1E6D">
      <w:pPr>
        <w:pStyle w:val="31"/>
      </w:pPr>
      <w:bookmarkStart w:id="358" w:name="_Toc20149474"/>
      <w:bookmarkStart w:id="359" w:name="_Toc141703287"/>
      <w:r>
        <w:br w:type="page"/>
      </w:r>
      <w:r w:rsidR="002F1E6D" w:rsidRPr="00400488">
        <w:lastRenderedPageBreak/>
        <w:t xml:space="preserve">Débits et profils de </w:t>
      </w:r>
      <w:proofErr w:type="spellStart"/>
      <w:r w:rsidR="002F1E6D" w:rsidRPr="00400488">
        <w:t>CoS</w:t>
      </w:r>
      <w:proofErr w:type="spellEnd"/>
      <w:r w:rsidR="002F1E6D" w:rsidRPr="00400488">
        <w:t xml:space="preserve"> à l’Accès</w:t>
      </w:r>
      <w:bookmarkEnd w:id="358"/>
      <w:bookmarkEnd w:id="359"/>
      <w:r w:rsidR="002F1E6D" w:rsidRPr="00400488">
        <w:t xml:space="preserve"> </w:t>
      </w:r>
      <w:bookmarkStart w:id="360" w:name="_Toc255567457"/>
      <w:bookmarkStart w:id="361" w:name="_Toc255567773"/>
      <w:bookmarkStart w:id="362" w:name="_Toc255647830"/>
      <w:bookmarkStart w:id="363" w:name="_Toc255648041"/>
      <w:bookmarkStart w:id="364" w:name="_Toc255648264"/>
      <w:bookmarkStart w:id="365" w:name="_Toc255649422"/>
      <w:bookmarkStart w:id="366" w:name="_Toc255649519"/>
      <w:bookmarkStart w:id="367" w:name="_Toc255649573"/>
      <w:bookmarkStart w:id="368" w:name="_Toc255649693"/>
      <w:bookmarkStart w:id="369" w:name="_Toc255650925"/>
      <w:bookmarkStart w:id="370" w:name="_Toc255650979"/>
      <w:bookmarkStart w:id="371" w:name="_Toc255652238"/>
      <w:bookmarkStart w:id="372" w:name="_Toc255652570"/>
      <w:bookmarkStart w:id="373" w:name="_Toc255652681"/>
      <w:bookmarkStart w:id="374" w:name="_Toc255652779"/>
      <w:bookmarkStart w:id="375" w:name="_Toc481055587"/>
      <w:bookmarkStart w:id="376" w:name="_Toc485228360"/>
      <w:bookmarkStart w:id="377" w:name="_Toc485228430"/>
      <w:bookmarkStart w:id="378" w:name="_Toc485299798"/>
      <w:bookmarkStart w:id="379" w:name="_Toc485305276"/>
      <w:bookmarkStart w:id="380" w:name="_Toc516567783"/>
      <w:bookmarkStart w:id="381" w:name="_Toc353453268"/>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51546728" w14:textId="77777777" w:rsidR="002F1E6D" w:rsidRPr="00400488" w:rsidRDefault="002F1E6D" w:rsidP="002F1E6D">
      <w:pPr>
        <w:pStyle w:val="Style1"/>
      </w:pPr>
      <w:bookmarkStart w:id="382" w:name="_Toc20149475"/>
      <w:bookmarkStart w:id="383" w:name="_Toc141703288"/>
      <w:r w:rsidRPr="00400488">
        <w:t>Débits de l’Accès</w:t>
      </w:r>
      <w:bookmarkEnd w:id="381"/>
      <w:bookmarkEnd w:id="382"/>
      <w:bookmarkEnd w:id="383"/>
    </w:p>
    <w:tbl>
      <w:tblPr>
        <w:tblW w:w="7484" w:type="dxa"/>
        <w:jc w:val="center"/>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4038"/>
        <w:gridCol w:w="3446"/>
      </w:tblGrid>
      <w:tr w:rsidR="002F1E6D" w:rsidRPr="00400488" w14:paraId="0211B608" w14:textId="77777777" w:rsidTr="00AA6B5D">
        <w:trPr>
          <w:trHeight w:val="404"/>
          <w:tblCellSpacing w:w="0" w:type="dxa"/>
          <w:jc w:val="center"/>
        </w:trPr>
        <w:tc>
          <w:tcPr>
            <w:tcW w:w="4038" w:type="dxa"/>
            <w:tcBorders>
              <w:top w:val="single" w:sz="4" w:space="0" w:color="000000"/>
              <w:left w:val="single" w:sz="6" w:space="0" w:color="000000"/>
              <w:bottom w:val="single" w:sz="6" w:space="0" w:color="000000"/>
            </w:tcBorders>
            <w:shd w:val="clear" w:color="auto" w:fill="E6E6E6"/>
            <w:vAlign w:val="center"/>
          </w:tcPr>
          <w:p w14:paraId="2E064878" w14:textId="77777777" w:rsidR="002F1E6D" w:rsidRPr="002F1E6D" w:rsidRDefault="002F1E6D" w:rsidP="002F1E6D">
            <w:pPr>
              <w:pStyle w:val="Texte"/>
            </w:pPr>
            <w:r w:rsidRPr="002F1E6D">
              <w:t>Débit commandé par l'Opérateur (en Mbit/s)</w:t>
            </w:r>
          </w:p>
        </w:tc>
        <w:tc>
          <w:tcPr>
            <w:tcW w:w="3446" w:type="dxa"/>
            <w:shd w:val="clear" w:color="auto" w:fill="E6E6E6"/>
            <w:vAlign w:val="center"/>
          </w:tcPr>
          <w:p w14:paraId="4216DC64" w14:textId="77777777" w:rsidR="002F1E6D" w:rsidRPr="002F1E6D" w:rsidRDefault="002F1E6D" w:rsidP="002F1E6D">
            <w:pPr>
              <w:pStyle w:val="Texte"/>
            </w:pPr>
            <w:r w:rsidRPr="002F1E6D">
              <w:t>Débit Ethernet en kbit/s par Accès</w:t>
            </w:r>
          </w:p>
        </w:tc>
      </w:tr>
      <w:tr w:rsidR="002F1E6D" w:rsidRPr="00400488" w14:paraId="375DF498"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7C81123E" w14:textId="77777777" w:rsidR="002F1E6D" w:rsidRPr="002F1E6D" w:rsidRDefault="002F1E6D" w:rsidP="002F1E6D">
            <w:pPr>
              <w:pStyle w:val="Texte"/>
            </w:pPr>
            <w:r w:rsidRPr="002F1E6D">
              <w:t>2</w:t>
            </w:r>
          </w:p>
        </w:tc>
        <w:tc>
          <w:tcPr>
            <w:tcW w:w="3446" w:type="dxa"/>
          </w:tcPr>
          <w:p w14:paraId="7EA5BD59" w14:textId="77777777" w:rsidR="002F1E6D" w:rsidRPr="002F1E6D" w:rsidRDefault="002F1E6D" w:rsidP="002F1E6D">
            <w:pPr>
              <w:pStyle w:val="Texte"/>
              <w:rPr>
                <w:highlight w:val="red"/>
              </w:rPr>
            </w:pPr>
            <w:r w:rsidRPr="00400488">
              <w:t>1950</w:t>
            </w:r>
          </w:p>
        </w:tc>
      </w:tr>
      <w:tr w:rsidR="002F1E6D" w:rsidRPr="00400488" w14:paraId="7151ED8F"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A7D4F66" w14:textId="77777777" w:rsidR="002F1E6D" w:rsidRPr="002F1E6D" w:rsidRDefault="002F1E6D" w:rsidP="002F1E6D">
            <w:pPr>
              <w:pStyle w:val="Texte"/>
            </w:pPr>
            <w:r w:rsidRPr="002F1E6D">
              <w:t>4</w:t>
            </w:r>
          </w:p>
        </w:tc>
        <w:tc>
          <w:tcPr>
            <w:tcW w:w="3446" w:type="dxa"/>
          </w:tcPr>
          <w:p w14:paraId="245BD047" w14:textId="77777777" w:rsidR="002F1E6D" w:rsidRPr="002F1E6D" w:rsidRDefault="002F1E6D" w:rsidP="002F1E6D">
            <w:pPr>
              <w:pStyle w:val="Texte"/>
              <w:rPr>
                <w:highlight w:val="red"/>
              </w:rPr>
            </w:pPr>
            <w:r w:rsidRPr="00400488">
              <w:t>3880</w:t>
            </w:r>
          </w:p>
        </w:tc>
      </w:tr>
      <w:tr w:rsidR="002F1E6D" w:rsidRPr="00400488" w14:paraId="7863B8CB"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6F1388DF" w14:textId="77777777" w:rsidR="002F1E6D" w:rsidRPr="002F1E6D" w:rsidRDefault="002F1E6D" w:rsidP="002F1E6D">
            <w:pPr>
              <w:pStyle w:val="Texte"/>
            </w:pPr>
            <w:r w:rsidRPr="002F1E6D">
              <w:t>10</w:t>
            </w:r>
          </w:p>
        </w:tc>
        <w:tc>
          <w:tcPr>
            <w:tcW w:w="3446" w:type="dxa"/>
          </w:tcPr>
          <w:p w14:paraId="5B76D204" w14:textId="77777777" w:rsidR="002F1E6D" w:rsidRPr="002F1E6D" w:rsidRDefault="002F1E6D" w:rsidP="002F1E6D">
            <w:pPr>
              <w:pStyle w:val="Texte"/>
              <w:rPr>
                <w:highlight w:val="red"/>
              </w:rPr>
            </w:pPr>
            <w:r w:rsidRPr="00400488">
              <w:t>9810</w:t>
            </w:r>
          </w:p>
        </w:tc>
      </w:tr>
      <w:tr w:rsidR="002F1E6D" w:rsidRPr="00400488" w14:paraId="5EF679A4"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4B53FAE" w14:textId="77777777" w:rsidR="002F1E6D" w:rsidRPr="002F1E6D" w:rsidRDefault="002F1E6D" w:rsidP="002F1E6D">
            <w:pPr>
              <w:pStyle w:val="Texte"/>
            </w:pPr>
            <w:r w:rsidRPr="002F1E6D">
              <w:t>20</w:t>
            </w:r>
          </w:p>
        </w:tc>
        <w:tc>
          <w:tcPr>
            <w:tcW w:w="3446" w:type="dxa"/>
          </w:tcPr>
          <w:p w14:paraId="5858BA78" w14:textId="77777777" w:rsidR="002F1E6D" w:rsidRPr="002F1E6D" w:rsidRDefault="002F1E6D" w:rsidP="002F1E6D">
            <w:pPr>
              <w:pStyle w:val="Texte"/>
              <w:rPr>
                <w:highlight w:val="red"/>
              </w:rPr>
            </w:pPr>
            <w:r w:rsidRPr="00400488">
              <w:t>19700</w:t>
            </w:r>
          </w:p>
        </w:tc>
      </w:tr>
      <w:tr w:rsidR="002F1E6D" w:rsidRPr="00400488" w14:paraId="47B91A0A"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30A55F92" w14:textId="77777777" w:rsidR="002F1E6D" w:rsidRPr="002F1E6D" w:rsidRDefault="002F1E6D" w:rsidP="002F1E6D">
            <w:pPr>
              <w:pStyle w:val="Texte"/>
            </w:pPr>
            <w:r w:rsidRPr="002F1E6D">
              <w:t>30</w:t>
            </w:r>
          </w:p>
        </w:tc>
        <w:tc>
          <w:tcPr>
            <w:tcW w:w="3446" w:type="dxa"/>
          </w:tcPr>
          <w:p w14:paraId="53503975" w14:textId="77777777" w:rsidR="002F1E6D" w:rsidRPr="002F1E6D" w:rsidRDefault="002F1E6D" w:rsidP="002F1E6D">
            <w:pPr>
              <w:pStyle w:val="Texte"/>
              <w:rPr>
                <w:highlight w:val="red"/>
              </w:rPr>
            </w:pPr>
            <w:r w:rsidRPr="00400488">
              <w:t>29500</w:t>
            </w:r>
          </w:p>
        </w:tc>
      </w:tr>
      <w:tr w:rsidR="002F1E6D" w:rsidRPr="00400488" w14:paraId="2B4AB79F"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328D7FD" w14:textId="77777777" w:rsidR="002F1E6D" w:rsidRPr="002F1E6D" w:rsidRDefault="002F1E6D" w:rsidP="002F1E6D">
            <w:pPr>
              <w:pStyle w:val="Texte"/>
            </w:pPr>
            <w:r w:rsidRPr="002F1E6D">
              <w:t>40</w:t>
            </w:r>
          </w:p>
        </w:tc>
        <w:tc>
          <w:tcPr>
            <w:tcW w:w="3446" w:type="dxa"/>
          </w:tcPr>
          <w:p w14:paraId="70F2BD07" w14:textId="77777777" w:rsidR="002F1E6D" w:rsidRPr="002F1E6D" w:rsidRDefault="002F1E6D" w:rsidP="002F1E6D">
            <w:pPr>
              <w:pStyle w:val="Texte"/>
              <w:rPr>
                <w:highlight w:val="red"/>
              </w:rPr>
            </w:pPr>
            <w:r w:rsidRPr="00400488">
              <w:t>39100</w:t>
            </w:r>
          </w:p>
        </w:tc>
      </w:tr>
      <w:tr w:rsidR="002F1E6D" w:rsidRPr="00400488" w14:paraId="1F80D58D"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6C730ED3" w14:textId="77777777" w:rsidR="002F1E6D" w:rsidRPr="002F1E6D" w:rsidRDefault="002F1E6D" w:rsidP="002F1E6D">
            <w:pPr>
              <w:pStyle w:val="Texte"/>
            </w:pPr>
            <w:r w:rsidRPr="002F1E6D">
              <w:t>50</w:t>
            </w:r>
          </w:p>
        </w:tc>
        <w:tc>
          <w:tcPr>
            <w:tcW w:w="3446" w:type="dxa"/>
          </w:tcPr>
          <w:p w14:paraId="150C9A1C" w14:textId="77777777" w:rsidR="002F1E6D" w:rsidRPr="002F1E6D" w:rsidRDefault="002F1E6D" w:rsidP="002F1E6D">
            <w:pPr>
              <w:pStyle w:val="Texte"/>
              <w:rPr>
                <w:highlight w:val="red"/>
              </w:rPr>
            </w:pPr>
            <w:r w:rsidRPr="00400488">
              <w:t>48800</w:t>
            </w:r>
          </w:p>
        </w:tc>
      </w:tr>
      <w:tr w:rsidR="002F1E6D" w:rsidRPr="00400488" w14:paraId="45A45C2A"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2C8D5099" w14:textId="77777777" w:rsidR="002F1E6D" w:rsidRPr="002F1E6D" w:rsidRDefault="002F1E6D" w:rsidP="002F1E6D">
            <w:pPr>
              <w:pStyle w:val="Texte"/>
            </w:pPr>
            <w:r w:rsidRPr="002F1E6D">
              <w:t>100</w:t>
            </w:r>
          </w:p>
        </w:tc>
        <w:tc>
          <w:tcPr>
            <w:tcW w:w="3446" w:type="dxa"/>
          </w:tcPr>
          <w:p w14:paraId="4459D745" w14:textId="77777777" w:rsidR="002F1E6D" w:rsidRPr="002F1E6D" w:rsidRDefault="002F1E6D" w:rsidP="002F1E6D">
            <w:pPr>
              <w:pStyle w:val="Texte"/>
              <w:rPr>
                <w:highlight w:val="red"/>
              </w:rPr>
            </w:pPr>
            <w:r w:rsidRPr="00400488">
              <w:t>97600</w:t>
            </w:r>
          </w:p>
        </w:tc>
      </w:tr>
      <w:tr w:rsidR="002F1E6D" w:rsidRPr="00400488" w14:paraId="4997F322"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4D7098E4" w14:textId="77777777" w:rsidR="002F1E6D" w:rsidRPr="002F1E6D" w:rsidRDefault="002F1E6D" w:rsidP="002F1E6D">
            <w:pPr>
              <w:pStyle w:val="Texte"/>
            </w:pPr>
            <w:r w:rsidRPr="002F1E6D">
              <w:t>200</w:t>
            </w:r>
          </w:p>
        </w:tc>
        <w:tc>
          <w:tcPr>
            <w:tcW w:w="3446" w:type="dxa"/>
          </w:tcPr>
          <w:p w14:paraId="73A6304D" w14:textId="77777777" w:rsidR="002F1E6D" w:rsidRPr="002F1E6D" w:rsidRDefault="002F1E6D" w:rsidP="002F1E6D">
            <w:pPr>
              <w:pStyle w:val="Texte"/>
              <w:rPr>
                <w:highlight w:val="red"/>
              </w:rPr>
            </w:pPr>
            <w:r w:rsidRPr="00400488">
              <w:t>196000</w:t>
            </w:r>
          </w:p>
        </w:tc>
      </w:tr>
      <w:tr w:rsidR="002F1E6D" w:rsidRPr="00400488" w14:paraId="08F03D50"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65572E40" w14:textId="77777777" w:rsidR="002F1E6D" w:rsidRPr="002F1E6D" w:rsidRDefault="002F1E6D" w:rsidP="002F1E6D">
            <w:pPr>
              <w:pStyle w:val="Texte"/>
            </w:pPr>
            <w:r w:rsidRPr="002F1E6D">
              <w:t>300</w:t>
            </w:r>
          </w:p>
        </w:tc>
        <w:tc>
          <w:tcPr>
            <w:tcW w:w="3446" w:type="dxa"/>
          </w:tcPr>
          <w:p w14:paraId="5C96315A" w14:textId="77777777" w:rsidR="002F1E6D" w:rsidRPr="002F1E6D" w:rsidRDefault="002F1E6D" w:rsidP="002F1E6D">
            <w:pPr>
              <w:pStyle w:val="Texte"/>
              <w:rPr>
                <w:highlight w:val="red"/>
              </w:rPr>
            </w:pPr>
            <w:r w:rsidRPr="00400488">
              <w:t>293000</w:t>
            </w:r>
          </w:p>
        </w:tc>
      </w:tr>
      <w:tr w:rsidR="002F1E6D" w:rsidRPr="00400488" w14:paraId="4317BB07"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036CE3F5" w14:textId="77777777" w:rsidR="002F1E6D" w:rsidRPr="002F1E6D" w:rsidRDefault="002F1E6D" w:rsidP="002F1E6D">
            <w:pPr>
              <w:pStyle w:val="Texte"/>
            </w:pPr>
            <w:r w:rsidRPr="002F1E6D">
              <w:t>500</w:t>
            </w:r>
          </w:p>
        </w:tc>
        <w:tc>
          <w:tcPr>
            <w:tcW w:w="3446" w:type="dxa"/>
          </w:tcPr>
          <w:p w14:paraId="0371E2D5" w14:textId="77777777" w:rsidR="002F1E6D" w:rsidRPr="002F1E6D" w:rsidRDefault="002F1E6D" w:rsidP="002F1E6D">
            <w:pPr>
              <w:pStyle w:val="Texte"/>
              <w:rPr>
                <w:highlight w:val="red"/>
              </w:rPr>
            </w:pPr>
            <w:r w:rsidRPr="00400488">
              <w:t>487000</w:t>
            </w:r>
          </w:p>
        </w:tc>
      </w:tr>
      <w:tr w:rsidR="002F1E6D" w:rsidRPr="00400488" w14:paraId="2E3505C3" w14:textId="77777777" w:rsidTr="00AA6B5D">
        <w:trPr>
          <w:trHeight w:val="404"/>
          <w:tblCellSpacing w:w="0" w:type="dxa"/>
          <w:jc w:val="center"/>
        </w:trPr>
        <w:tc>
          <w:tcPr>
            <w:tcW w:w="4038" w:type="dxa"/>
            <w:tcBorders>
              <w:top w:val="single" w:sz="6" w:space="0" w:color="000000"/>
              <w:left w:val="single" w:sz="6" w:space="0" w:color="000000"/>
              <w:bottom w:val="single" w:sz="6" w:space="0" w:color="000000"/>
            </w:tcBorders>
            <w:vAlign w:val="center"/>
          </w:tcPr>
          <w:p w14:paraId="006ED77C" w14:textId="77777777" w:rsidR="002F1E6D" w:rsidRPr="002F1E6D" w:rsidRDefault="002F1E6D" w:rsidP="002F1E6D">
            <w:pPr>
              <w:pStyle w:val="Texte"/>
            </w:pPr>
            <w:r w:rsidRPr="002F1E6D">
              <w:t>1000</w:t>
            </w:r>
          </w:p>
        </w:tc>
        <w:tc>
          <w:tcPr>
            <w:tcW w:w="3446" w:type="dxa"/>
          </w:tcPr>
          <w:p w14:paraId="374D5EA7" w14:textId="77777777" w:rsidR="002F1E6D" w:rsidRPr="002F1E6D" w:rsidRDefault="002F1E6D" w:rsidP="002F1E6D">
            <w:pPr>
              <w:pStyle w:val="Texte"/>
              <w:rPr>
                <w:highlight w:val="red"/>
              </w:rPr>
            </w:pPr>
            <w:r w:rsidRPr="00400488">
              <w:t>967000</w:t>
            </w:r>
          </w:p>
        </w:tc>
      </w:tr>
    </w:tbl>
    <w:p w14:paraId="432AC7A8" w14:textId="77777777" w:rsidR="002F1E6D" w:rsidRDefault="002F1E6D" w:rsidP="002F1E6D">
      <w:pPr>
        <w:pStyle w:val="Lgende"/>
      </w:pPr>
      <w:bookmarkStart w:id="384" w:name="_Toc353453480"/>
      <w:r w:rsidRPr="002F1E6D">
        <w:t>Tableau des débits d’Accès</w:t>
      </w:r>
      <w:bookmarkEnd w:id="384"/>
      <w:r w:rsidRPr="002F1E6D">
        <w:t xml:space="preserve"> </w:t>
      </w:r>
    </w:p>
    <w:p w14:paraId="4C83292F" w14:textId="77777777" w:rsidR="00B83353" w:rsidRPr="00B83353" w:rsidRDefault="00B83353" w:rsidP="00B83353"/>
    <w:p w14:paraId="1FD0886D" w14:textId="7F103EFA" w:rsidR="005C0C75" w:rsidRPr="00400488" w:rsidRDefault="006202D1" w:rsidP="002F1E6D">
      <w:pPr>
        <w:pStyle w:val="31"/>
      </w:pPr>
      <w:bookmarkStart w:id="385" w:name="_Toc485225285"/>
      <w:bookmarkStart w:id="386" w:name="_Toc485226493"/>
      <w:bookmarkStart w:id="387" w:name="_Toc485228356"/>
      <w:bookmarkStart w:id="388" w:name="_Toc485228426"/>
      <w:bookmarkStart w:id="389" w:name="_Toc485299794"/>
      <w:bookmarkStart w:id="390" w:name="_Toc485305272"/>
      <w:bookmarkStart w:id="391" w:name="_Toc485225286"/>
      <w:bookmarkStart w:id="392" w:name="_Toc485226494"/>
      <w:bookmarkStart w:id="393" w:name="_Toc485228357"/>
      <w:bookmarkStart w:id="394" w:name="_Toc485228427"/>
      <w:bookmarkStart w:id="395" w:name="_Toc485299795"/>
      <w:bookmarkStart w:id="396" w:name="_Toc485305273"/>
      <w:bookmarkStart w:id="397" w:name="_Toc485225287"/>
      <w:bookmarkStart w:id="398" w:name="_Toc485226495"/>
      <w:bookmarkStart w:id="399" w:name="_Toc485228358"/>
      <w:bookmarkStart w:id="400" w:name="_Toc485228428"/>
      <w:bookmarkStart w:id="401" w:name="_Toc485299796"/>
      <w:bookmarkStart w:id="402" w:name="_Toc485305274"/>
      <w:bookmarkStart w:id="403" w:name="_Toc255652231"/>
      <w:bookmarkStart w:id="404" w:name="_Toc255652563"/>
      <w:bookmarkStart w:id="405" w:name="_Toc255652674"/>
      <w:bookmarkStart w:id="406" w:name="_Toc255652772"/>
      <w:bookmarkStart w:id="407" w:name="_Toc255567452"/>
      <w:bookmarkStart w:id="408" w:name="_Toc255567768"/>
      <w:bookmarkStart w:id="409" w:name="_Toc255647825"/>
      <w:bookmarkStart w:id="410" w:name="_Toc255648036"/>
      <w:bookmarkStart w:id="411" w:name="_Toc255648259"/>
      <w:bookmarkStart w:id="412" w:name="_Toc255649417"/>
      <w:bookmarkStart w:id="413" w:name="_Toc255649514"/>
      <w:bookmarkStart w:id="414" w:name="_Toc255649568"/>
      <w:bookmarkStart w:id="415" w:name="_Toc255649688"/>
      <w:bookmarkStart w:id="416" w:name="_Toc255650920"/>
      <w:bookmarkStart w:id="417" w:name="_Toc255650974"/>
      <w:bookmarkStart w:id="418" w:name="_Toc255652233"/>
      <w:bookmarkStart w:id="419" w:name="_Toc255652565"/>
      <w:bookmarkStart w:id="420" w:name="_Toc255652676"/>
      <w:bookmarkStart w:id="421" w:name="_Toc25565277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400488">
        <w:t>L</w:t>
      </w:r>
      <w:r w:rsidR="008F3D4F" w:rsidRPr="00400488">
        <w:t xml:space="preserve">es débits Ethernet sont donnés pour des trames Ethernet de 1500 </w:t>
      </w:r>
      <w:r w:rsidR="00706D7D" w:rsidRPr="00400488">
        <w:t>octets (</w:t>
      </w:r>
      <w:r w:rsidR="00961407" w:rsidRPr="00400488">
        <w:t>VLAN et FCS inclus)</w:t>
      </w:r>
      <w:r w:rsidR="008F3D4F" w:rsidRPr="00400488">
        <w:t>.</w:t>
      </w:r>
    </w:p>
    <w:p w14:paraId="1FD0886E" w14:textId="77777777" w:rsidR="00044F62" w:rsidRPr="00400488" w:rsidRDefault="00044F62" w:rsidP="004F7E8A">
      <w:pPr>
        <w:pStyle w:val="Texte"/>
      </w:pPr>
      <w:r w:rsidRPr="00400488">
        <w:t>Le débit est utilisable dans les 2 sens simultanément (descendant, montant).</w:t>
      </w:r>
    </w:p>
    <w:p w14:paraId="1FD0886F" w14:textId="77777777" w:rsidR="002A6B04" w:rsidRPr="00400488" w:rsidRDefault="002A6B04" w:rsidP="002A6B04">
      <w:pPr>
        <w:pStyle w:val="Texte"/>
      </w:pPr>
      <w:r w:rsidRPr="00400488">
        <w:t>Le trafic de livraison des accès FTTE LAN n’est limité que par la capacité du raccordement et l’éventuelle concurrence avec les autres services de collecte livrés sur le raccordement.</w:t>
      </w:r>
    </w:p>
    <w:p w14:paraId="1FD08870" w14:textId="77777777" w:rsidR="00C11D68" w:rsidRPr="00400488" w:rsidRDefault="00C11D68" w:rsidP="00C26525">
      <w:pPr>
        <w:rPr>
          <w:rFonts w:eastAsia="Calibri" w:cs="Arial"/>
          <w:b/>
          <w:bCs/>
          <w:lang w:eastAsia="en-US"/>
        </w:rPr>
      </w:pPr>
    </w:p>
    <w:p w14:paraId="1FD08871" w14:textId="77777777" w:rsidR="00C26525" w:rsidRPr="00400488" w:rsidRDefault="00C26525" w:rsidP="00C26525">
      <w:pPr>
        <w:rPr>
          <w:rFonts w:eastAsia="Calibri" w:cs="Arial"/>
          <w:b/>
          <w:bCs/>
          <w:lang w:eastAsia="en-US"/>
        </w:rPr>
      </w:pPr>
      <w:r w:rsidRPr="00400488">
        <w:rPr>
          <w:rFonts w:eastAsia="Calibri" w:cs="Arial"/>
          <w:b/>
          <w:bCs/>
          <w:lang w:eastAsia="en-US"/>
        </w:rPr>
        <w:t>Tolérance aux pics de trafic</w:t>
      </w:r>
      <w:r w:rsidR="001E54FC" w:rsidRPr="00400488">
        <w:rPr>
          <w:rFonts w:eastAsia="Calibri" w:cs="Arial"/>
          <w:b/>
          <w:bCs/>
          <w:lang w:eastAsia="en-US"/>
        </w:rPr>
        <w:t> :</w:t>
      </w:r>
    </w:p>
    <w:p w14:paraId="1FD08872" w14:textId="77777777" w:rsidR="00C26525" w:rsidRPr="00400488" w:rsidRDefault="00C26525" w:rsidP="00303F13">
      <w:pPr>
        <w:pStyle w:val="Texte"/>
      </w:pPr>
      <w:r w:rsidRPr="00400488">
        <w:t>L’ingénierie du service n’est pas prévue pour supporter les pics de trafic (</w:t>
      </w:r>
      <w:proofErr w:type="spellStart"/>
      <w:r w:rsidRPr="00400488">
        <w:t>bursts</w:t>
      </w:r>
      <w:proofErr w:type="spellEnd"/>
      <w:r w:rsidRPr="00400488">
        <w:t xml:space="preserve">). En conséquence, l’Opérateur doit limiter son trafic au débit contractuel souscrit pour un bon fonctionnement du service. </w:t>
      </w:r>
    </w:p>
    <w:p w14:paraId="1FD08873" w14:textId="0504A3F3" w:rsidR="00C26525" w:rsidRDefault="00C26525" w:rsidP="00303F13">
      <w:pPr>
        <w:pStyle w:val="Texte"/>
      </w:pPr>
      <w:r w:rsidRPr="00400488">
        <w:t xml:space="preserve">La mise en œuvre d’un mécanisme de « </w:t>
      </w:r>
      <w:proofErr w:type="spellStart"/>
      <w:r w:rsidR="000C65C4" w:rsidRPr="00400488">
        <w:t>traffic</w:t>
      </w:r>
      <w:proofErr w:type="spellEnd"/>
      <w:r w:rsidR="000C65C4" w:rsidRPr="00400488">
        <w:t xml:space="preserve"> </w:t>
      </w:r>
      <w:proofErr w:type="spellStart"/>
      <w:r w:rsidRPr="00400488">
        <w:t>shaping</w:t>
      </w:r>
      <w:proofErr w:type="spellEnd"/>
      <w:r w:rsidRPr="00400488">
        <w:t xml:space="preserve"> » est recommandée sur l</w:t>
      </w:r>
      <w:r w:rsidR="001E54FC" w:rsidRPr="00400488">
        <w:t xml:space="preserve">es </w:t>
      </w:r>
      <w:r w:rsidR="00706D7D" w:rsidRPr="00400488">
        <w:t>équipements de</w:t>
      </w:r>
      <w:r w:rsidR="001E54FC" w:rsidRPr="00400488">
        <w:t xml:space="preserve"> l’Opérateur (coté client final et raccordement Opérateur). </w:t>
      </w:r>
    </w:p>
    <w:p w14:paraId="145C67FC" w14:textId="77777777" w:rsidR="0011653D" w:rsidRPr="00400488" w:rsidRDefault="0011653D" w:rsidP="00303F13">
      <w:pPr>
        <w:pStyle w:val="Texte"/>
      </w:pPr>
    </w:p>
    <w:p w14:paraId="1FD08874" w14:textId="0EDC4FC5" w:rsidR="0094138D" w:rsidRPr="00400488" w:rsidRDefault="00F92CE0" w:rsidP="00677AAB">
      <w:pPr>
        <w:pStyle w:val="Style1"/>
      </w:pPr>
      <w:bookmarkStart w:id="422" w:name="_Ref292987402"/>
      <w:bookmarkStart w:id="423" w:name="_Ref292987491"/>
      <w:bookmarkStart w:id="424" w:name="_Toc353453269"/>
      <w:bookmarkStart w:id="425" w:name="_Toc20149476"/>
      <w:bookmarkStart w:id="426" w:name="_Toc141703289"/>
      <w:r w:rsidRPr="00400488">
        <w:t>C</w:t>
      </w:r>
      <w:r w:rsidR="001B2F79" w:rsidRPr="00400488">
        <w:t xml:space="preserve">lasses </w:t>
      </w:r>
      <w:r w:rsidRPr="00400488">
        <w:t>de S</w:t>
      </w:r>
      <w:r w:rsidR="008B68F2" w:rsidRPr="00400488">
        <w:t>ervice</w:t>
      </w:r>
      <w:r w:rsidRPr="00400488">
        <w:t xml:space="preserve"> (</w:t>
      </w:r>
      <w:proofErr w:type="spellStart"/>
      <w:r w:rsidRPr="00400488">
        <w:t>CoS</w:t>
      </w:r>
      <w:proofErr w:type="spellEnd"/>
      <w:r w:rsidRPr="00400488">
        <w:t>)</w:t>
      </w:r>
      <w:bookmarkEnd w:id="422"/>
      <w:bookmarkEnd w:id="423"/>
      <w:bookmarkEnd w:id="424"/>
      <w:bookmarkEnd w:id="425"/>
      <w:bookmarkEnd w:id="426"/>
    </w:p>
    <w:p w14:paraId="1FD08875" w14:textId="77777777" w:rsidR="0094138D" w:rsidRPr="00400488" w:rsidRDefault="0094138D" w:rsidP="004F7E8A">
      <w:pPr>
        <w:spacing w:before="120"/>
        <w:jc w:val="both"/>
      </w:pPr>
      <w:r w:rsidRPr="00400488">
        <w:t xml:space="preserve">Le </w:t>
      </w:r>
      <w:r w:rsidR="007805E0" w:rsidRPr="00400488">
        <w:t>Service</w:t>
      </w:r>
      <w:r w:rsidRPr="00400488">
        <w:t xml:space="preserve"> permet à l'Opérateur de gérer la priorité de ses flux dans différentes </w:t>
      </w:r>
      <w:r w:rsidR="00F92CE0" w:rsidRPr="00400488">
        <w:t>C</w:t>
      </w:r>
      <w:r w:rsidRPr="00400488">
        <w:t xml:space="preserve">lasses de </w:t>
      </w:r>
      <w:r w:rsidR="00F92CE0" w:rsidRPr="00400488">
        <w:t>S</w:t>
      </w:r>
      <w:r w:rsidRPr="00400488">
        <w:t>ervice (</w:t>
      </w:r>
      <w:proofErr w:type="spellStart"/>
      <w:r w:rsidRPr="00400488">
        <w:t>CoS</w:t>
      </w:r>
      <w:proofErr w:type="spellEnd"/>
      <w:r w:rsidRPr="00400488">
        <w:t>)</w:t>
      </w:r>
      <w:r w:rsidR="00D87160" w:rsidRPr="00400488">
        <w:t xml:space="preserve"> parmi :</w:t>
      </w:r>
      <w:r w:rsidRPr="00400488">
        <w:t xml:space="preserve">  </w:t>
      </w:r>
    </w:p>
    <w:p w14:paraId="1FD08876" w14:textId="77777777" w:rsidR="0094138D" w:rsidRPr="00400488" w:rsidRDefault="00BE1890" w:rsidP="005A31D6">
      <w:pPr>
        <w:numPr>
          <w:ilvl w:val="0"/>
          <w:numId w:val="12"/>
        </w:numPr>
        <w:spacing w:before="120"/>
        <w:jc w:val="both"/>
      </w:pPr>
      <w:r w:rsidRPr="00400488">
        <w:t xml:space="preserve">la classe </w:t>
      </w:r>
      <w:r w:rsidRPr="00400488">
        <w:rPr>
          <w:b/>
        </w:rPr>
        <w:t>data garantie</w:t>
      </w:r>
      <w:r w:rsidR="0094138D" w:rsidRPr="00400488">
        <w:t xml:space="preserve"> pour les flux de type data prioritaire et vidéo</w:t>
      </w:r>
      <w:r w:rsidRPr="00400488">
        <w:t>,</w:t>
      </w:r>
    </w:p>
    <w:p w14:paraId="1FD08877" w14:textId="77777777" w:rsidR="0094138D" w:rsidRPr="00400488" w:rsidRDefault="00BE1890" w:rsidP="005A31D6">
      <w:pPr>
        <w:numPr>
          <w:ilvl w:val="0"/>
          <w:numId w:val="8"/>
        </w:numPr>
        <w:spacing w:before="120"/>
        <w:ind w:left="714" w:hanging="357"/>
        <w:jc w:val="both"/>
      </w:pPr>
      <w:r w:rsidRPr="00400488">
        <w:t xml:space="preserve">la classe </w:t>
      </w:r>
      <w:r w:rsidRPr="00400488">
        <w:rPr>
          <w:b/>
        </w:rPr>
        <w:t xml:space="preserve">data </w:t>
      </w:r>
      <w:r w:rsidR="00BF36E8" w:rsidRPr="00400488">
        <w:rPr>
          <w:b/>
        </w:rPr>
        <w:t>entreprise</w:t>
      </w:r>
      <w:r w:rsidR="0094138D" w:rsidRPr="00400488">
        <w:t xml:space="preserve"> pour les flux de type data </w:t>
      </w:r>
      <w:r w:rsidR="00BF36E8" w:rsidRPr="00400488">
        <w:t xml:space="preserve">entreprise </w:t>
      </w:r>
      <w:r w:rsidR="0094138D" w:rsidRPr="00400488">
        <w:t>non prioritaire</w:t>
      </w:r>
      <w:r w:rsidR="006912B4" w:rsidRPr="00400488">
        <w:t>.</w:t>
      </w:r>
    </w:p>
    <w:p w14:paraId="1FD08878" w14:textId="5ECFC27E" w:rsidR="0058677B" w:rsidRPr="00400488" w:rsidRDefault="00B83353" w:rsidP="004F7E8A">
      <w:pPr>
        <w:spacing w:before="120"/>
        <w:jc w:val="both"/>
      </w:pPr>
      <w:r>
        <w:br w:type="page"/>
      </w:r>
      <w:r w:rsidR="00EC24A1" w:rsidRPr="00400488">
        <w:lastRenderedPageBreak/>
        <w:t xml:space="preserve">Les </w:t>
      </w:r>
      <w:r w:rsidR="00F92CE0" w:rsidRPr="00400488">
        <w:t>C</w:t>
      </w:r>
      <w:r w:rsidR="00EC24A1" w:rsidRPr="00400488">
        <w:t xml:space="preserve">lasses de </w:t>
      </w:r>
      <w:r w:rsidR="00F92CE0" w:rsidRPr="00400488">
        <w:t>S</w:t>
      </w:r>
      <w:r w:rsidR="00EC24A1" w:rsidRPr="00400488">
        <w:t>ervice s’applique</w:t>
      </w:r>
      <w:r w:rsidR="0058677B" w:rsidRPr="00400488">
        <w:t>nt</w:t>
      </w:r>
      <w:r w:rsidR="00565138" w:rsidRPr="00400488">
        <w:t>,</w:t>
      </w:r>
      <w:r w:rsidR="00EC24A1" w:rsidRPr="00400488">
        <w:t xml:space="preserve"> </w:t>
      </w:r>
      <w:r w:rsidR="008F3D4F" w:rsidRPr="00400488">
        <w:t>en cas de congestion</w:t>
      </w:r>
      <w:r w:rsidR="00565138" w:rsidRPr="00400488">
        <w:t>,</w:t>
      </w:r>
      <w:r w:rsidR="008F3D4F" w:rsidRPr="00400488">
        <w:t xml:space="preserve"> </w:t>
      </w:r>
      <w:r w:rsidR="00EC24A1" w:rsidRPr="00400488">
        <w:t xml:space="preserve">au trafic entre </w:t>
      </w:r>
      <w:r w:rsidR="00D87160" w:rsidRPr="00400488">
        <w:t xml:space="preserve">un </w:t>
      </w:r>
      <w:r w:rsidR="001A1B2A" w:rsidRPr="00400488">
        <w:t>S</w:t>
      </w:r>
      <w:r w:rsidR="00D87160" w:rsidRPr="00400488">
        <w:t xml:space="preserve">ite </w:t>
      </w:r>
      <w:r w:rsidR="001A1B2A" w:rsidRPr="00400488">
        <w:t>E</w:t>
      </w:r>
      <w:r w:rsidR="00D87160" w:rsidRPr="00400488">
        <w:t xml:space="preserve">xtrémité et le </w:t>
      </w:r>
      <w:r w:rsidR="00740F58" w:rsidRPr="00400488">
        <w:t>POP Opérateur</w:t>
      </w:r>
      <w:r w:rsidR="007C09B3" w:rsidRPr="00400488">
        <w:t xml:space="preserve"> et inversement</w:t>
      </w:r>
      <w:r w:rsidR="00653E83" w:rsidRPr="00400488">
        <w:t>.</w:t>
      </w:r>
    </w:p>
    <w:p w14:paraId="1FD08879" w14:textId="77777777" w:rsidR="00E94EAD" w:rsidRPr="00400488" w:rsidRDefault="004A28A1" w:rsidP="005A31D6">
      <w:pPr>
        <w:numPr>
          <w:ilvl w:val="0"/>
          <w:numId w:val="15"/>
        </w:numPr>
        <w:spacing w:before="120"/>
        <w:jc w:val="both"/>
      </w:pPr>
      <w:r w:rsidRPr="00400488">
        <w:t>La Classe</w:t>
      </w:r>
      <w:r w:rsidR="00EC24A1" w:rsidRPr="00400488">
        <w:t xml:space="preserve"> data garantie permet d’écouler un flux de données dont le débit est garanti à tout instant. Cette garantie </w:t>
      </w:r>
      <w:r w:rsidR="00D87160" w:rsidRPr="00400488">
        <w:t>n’</w:t>
      </w:r>
      <w:r w:rsidR="00EC24A1" w:rsidRPr="00400488">
        <w:t xml:space="preserve">est </w:t>
      </w:r>
      <w:r w:rsidR="00D87160" w:rsidRPr="00400488">
        <w:t xml:space="preserve">plus </w:t>
      </w:r>
      <w:r w:rsidR="00222A1A" w:rsidRPr="00400488">
        <w:t>apportée</w:t>
      </w:r>
      <w:r w:rsidR="00EC24A1" w:rsidRPr="00400488">
        <w:t xml:space="preserve"> </w:t>
      </w:r>
      <w:r w:rsidR="0013733B" w:rsidRPr="00400488">
        <w:t>en cas de congestion dans le réseau impactant cette classe de service.</w:t>
      </w:r>
    </w:p>
    <w:p w14:paraId="1FD0887A" w14:textId="04893D48" w:rsidR="008D3687" w:rsidRPr="00400488" w:rsidRDefault="0058677B" w:rsidP="005A31D6">
      <w:pPr>
        <w:numPr>
          <w:ilvl w:val="0"/>
          <w:numId w:val="15"/>
        </w:numPr>
        <w:spacing w:before="120"/>
        <w:jc w:val="both"/>
      </w:pPr>
      <w:r w:rsidRPr="00400488">
        <w:t xml:space="preserve">La classe data </w:t>
      </w:r>
      <w:r w:rsidR="00BF36E8" w:rsidRPr="00400488">
        <w:t>entreprise</w:t>
      </w:r>
      <w:r w:rsidRPr="00400488">
        <w:t xml:space="preserve"> permet d’écouler un flux de données dont le débit peut atteindre le débit d’</w:t>
      </w:r>
      <w:r w:rsidR="007805E0" w:rsidRPr="00400488">
        <w:t>Accès</w:t>
      </w:r>
      <w:r w:rsidRPr="00400488">
        <w:t xml:space="preserve">. </w:t>
      </w:r>
      <w:r w:rsidR="006F4EE8" w:rsidRPr="00400488">
        <w:t xml:space="preserve">La classe data entreprise est plus priorisée que la classe best effort du réseau, commercialisée au titre d’autres services de </w:t>
      </w:r>
      <w:r w:rsidR="007020D1">
        <w:t>RIP FTTX</w:t>
      </w:r>
      <w:r w:rsidR="006F4EE8" w:rsidRPr="00400488">
        <w:t xml:space="preserve">. Cette classe data entreprise est donc acheminée </w:t>
      </w:r>
      <w:r w:rsidRPr="00400488">
        <w:t xml:space="preserve">dans le réseau </w:t>
      </w:r>
      <w:proofErr w:type="spellStart"/>
      <w:r w:rsidRPr="00400488">
        <w:t>au</w:t>
      </w:r>
      <w:proofErr w:type="spellEnd"/>
      <w:r w:rsidRPr="00400488">
        <w:t xml:space="preserve"> débit d’</w:t>
      </w:r>
      <w:r w:rsidR="007805E0" w:rsidRPr="00400488">
        <w:t>Accès</w:t>
      </w:r>
      <w:r w:rsidRPr="00400488">
        <w:t xml:space="preserve"> dans la mesure où l’état de charge du réseau</w:t>
      </w:r>
      <w:r w:rsidR="006F4EE8" w:rsidRPr="00400488">
        <w:t xml:space="preserve"> le permet.</w:t>
      </w:r>
    </w:p>
    <w:p w14:paraId="1FD0887B" w14:textId="77777777" w:rsidR="00F807B9" w:rsidRPr="00400488" w:rsidRDefault="00603D22" w:rsidP="00F807B9">
      <w:pPr>
        <w:spacing w:before="120"/>
        <w:jc w:val="both"/>
      </w:pPr>
      <w:r w:rsidRPr="00400488">
        <w:t xml:space="preserve">Les valeurs indicatives de performance des </w:t>
      </w:r>
      <w:r w:rsidR="00D87160" w:rsidRPr="00400488">
        <w:t xml:space="preserve">trois </w:t>
      </w:r>
      <w:r w:rsidR="00F92CE0" w:rsidRPr="00400488">
        <w:t>C</w:t>
      </w:r>
      <w:r w:rsidR="00D87160" w:rsidRPr="00400488">
        <w:t xml:space="preserve">lasses </w:t>
      </w:r>
      <w:r w:rsidRPr="00400488">
        <w:t xml:space="preserve">de </w:t>
      </w:r>
      <w:r w:rsidR="00F92CE0" w:rsidRPr="00400488">
        <w:t>S</w:t>
      </w:r>
      <w:r w:rsidRPr="00400488">
        <w:t xml:space="preserve">ervice sont précisées en annexe </w:t>
      </w:r>
      <w:r w:rsidR="00E630A5" w:rsidRPr="00400488">
        <w:t>D</w:t>
      </w:r>
      <w:r w:rsidR="00586CD0" w:rsidRPr="00400488">
        <w:t>.</w:t>
      </w:r>
      <w:r w:rsidR="00F807B9" w:rsidRPr="00400488">
        <w:t xml:space="preserve"> </w:t>
      </w:r>
    </w:p>
    <w:p w14:paraId="1FD0887D" w14:textId="77777777" w:rsidR="00515D1F" w:rsidRPr="00400488" w:rsidRDefault="00515D1F" w:rsidP="00F807B9">
      <w:pPr>
        <w:spacing w:before="120"/>
        <w:jc w:val="both"/>
      </w:pPr>
    </w:p>
    <w:p w14:paraId="1FD0887E" w14:textId="6DF5ECEB" w:rsidR="0069452F" w:rsidRPr="00400488" w:rsidRDefault="0011653D" w:rsidP="00677AAB">
      <w:pPr>
        <w:pStyle w:val="Style1"/>
      </w:pPr>
      <w:bookmarkStart w:id="427" w:name="_Toc272165318"/>
      <w:bookmarkStart w:id="428" w:name="_Toc255916179"/>
      <w:bookmarkStart w:id="429" w:name="_Toc255916265"/>
      <w:bookmarkStart w:id="430" w:name="_Ref291253988"/>
      <w:bookmarkStart w:id="431" w:name="_Ref291254093"/>
      <w:bookmarkStart w:id="432" w:name="_Ref291254146"/>
      <w:bookmarkStart w:id="433" w:name="_Ref291855918"/>
      <w:bookmarkStart w:id="434" w:name="_Toc353453270"/>
      <w:bookmarkStart w:id="435" w:name="_Toc20149477"/>
      <w:bookmarkStart w:id="436" w:name="_Toc141703290"/>
      <w:bookmarkEnd w:id="427"/>
      <w:bookmarkEnd w:id="428"/>
      <w:bookmarkEnd w:id="429"/>
      <w:r>
        <w:t>P</w:t>
      </w:r>
      <w:r w:rsidR="0069452F" w:rsidRPr="00400488">
        <w:t>rofil</w:t>
      </w:r>
      <w:r w:rsidR="00AB2BDA" w:rsidRPr="00400488">
        <w:t>s</w:t>
      </w:r>
      <w:r w:rsidR="0069452F" w:rsidRPr="00400488">
        <w:t xml:space="preserve"> </w:t>
      </w:r>
      <w:r w:rsidR="004D01D9" w:rsidRPr="00400488">
        <w:t xml:space="preserve">de </w:t>
      </w:r>
      <w:proofErr w:type="spellStart"/>
      <w:r w:rsidR="0069452F" w:rsidRPr="00400488">
        <w:t>CoS</w:t>
      </w:r>
      <w:bookmarkEnd w:id="430"/>
      <w:bookmarkEnd w:id="431"/>
      <w:bookmarkEnd w:id="432"/>
      <w:bookmarkEnd w:id="433"/>
      <w:bookmarkEnd w:id="434"/>
      <w:bookmarkEnd w:id="435"/>
      <w:bookmarkEnd w:id="436"/>
      <w:proofErr w:type="spellEnd"/>
      <w:r w:rsidR="0069452F" w:rsidRPr="00400488">
        <w:t xml:space="preserve"> </w:t>
      </w:r>
    </w:p>
    <w:p w14:paraId="1FD0887F" w14:textId="77777777" w:rsidR="0069452F" w:rsidRPr="00400488" w:rsidRDefault="0069452F" w:rsidP="0069452F">
      <w:pPr>
        <w:spacing w:before="120"/>
        <w:jc w:val="both"/>
      </w:pPr>
      <w:r w:rsidRPr="00400488">
        <w:t xml:space="preserve">Lors de la commande d’un Accès, l’Opérateur précise le profil </w:t>
      </w:r>
      <w:r w:rsidR="00EE08FD" w:rsidRPr="00400488">
        <w:t xml:space="preserve">de </w:t>
      </w:r>
      <w:proofErr w:type="spellStart"/>
      <w:r w:rsidRPr="00400488">
        <w:t>CoS</w:t>
      </w:r>
      <w:proofErr w:type="spellEnd"/>
      <w:r w:rsidRPr="00400488">
        <w:t xml:space="preserve"> associé parmi :</w:t>
      </w:r>
    </w:p>
    <w:p w14:paraId="1FD08880" w14:textId="77777777" w:rsidR="0069452F" w:rsidRPr="00400488" w:rsidRDefault="0069452F" w:rsidP="005A31D6">
      <w:pPr>
        <w:numPr>
          <w:ilvl w:val="0"/>
          <w:numId w:val="16"/>
        </w:numPr>
        <w:spacing w:before="120"/>
        <w:jc w:val="both"/>
      </w:pPr>
      <w:r w:rsidRPr="00400488">
        <w:rPr>
          <w:b/>
        </w:rPr>
        <w:t>profil mono-</w:t>
      </w:r>
      <w:proofErr w:type="spellStart"/>
      <w:r w:rsidRPr="00400488">
        <w:rPr>
          <w:b/>
        </w:rPr>
        <w:t>CoS</w:t>
      </w:r>
      <w:proofErr w:type="spellEnd"/>
      <w:r w:rsidRPr="00400488">
        <w:rPr>
          <w:b/>
        </w:rPr>
        <w:t xml:space="preserve"> data entreprise</w:t>
      </w:r>
      <w:r w:rsidRPr="00400488">
        <w:t> : l’ensemble du trafic Opérateur</w:t>
      </w:r>
      <w:r w:rsidR="00AB2BDA" w:rsidRPr="00400488">
        <w:t xml:space="preserve"> en provenance et à destination dudit Accès</w:t>
      </w:r>
      <w:r w:rsidRPr="00400488">
        <w:t xml:space="preserve"> est priorisé dans la </w:t>
      </w:r>
      <w:proofErr w:type="spellStart"/>
      <w:r w:rsidRPr="00400488">
        <w:t>CoS</w:t>
      </w:r>
      <w:proofErr w:type="spellEnd"/>
      <w:r w:rsidRPr="00400488">
        <w:t xml:space="preserve"> data entreprise.</w:t>
      </w:r>
    </w:p>
    <w:p w14:paraId="1FD08881" w14:textId="77777777" w:rsidR="00AB2BDA" w:rsidRPr="00400488" w:rsidRDefault="00AB2BDA" w:rsidP="005A31D6">
      <w:pPr>
        <w:numPr>
          <w:ilvl w:val="0"/>
          <w:numId w:val="16"/>
        </w:numPr>
        <w:spacing w:before="120"/>
        <w:jc w:val="both"/>
      </w:pPr>
      <w:r w:rsidRPr="00400488">
        <w:rPr>
          <w:b/>
        </w:rPr>
        <w:t>profil mono-</w:t>
      </w:r>
      <w:proofErr w:type="spellStart"/>
      <w:r w:rsidRPr="00400488">
        <w:rPr>
          <w:b/>
        </w:rPr>
        <w:t>CoS</w:t>
      </w:r>
      <w:proofErr w:type="spellEnd"/>
      <w:r w:rsidRPr="00400488">
        <w:rPr>
          <w:b/>
        </w:rPr>
        <w:t xml:space="preserve"> data garantie</w:t>
      </w:r>
      <w:r w:rsidRPr="00400488">
        <w:t xml:space="preserve"> : l’ensemble du trafic Opérateur en provenance et à destination dudit Accès est priorisé dans la </w:t>
      </w:r>
      <w:proofErr w:type="spellStart"/>
      <w:r w:rsidRPr="00400488">
        <w:t>CoS</w:t>
      </w:r>
      <w:proofErr w:type="spellEnd"/>
      <w:r w:rsidRPr="00400488">
        <w:t xml:space="preserve"> data garantie.</w:t>
      </w:r>
    </w:p>
    <w:p w14:paraId="1FD08882" w14:textId="77777777" w:rsidR="00EE08FD" w:rsidRPr="00400488" w:rsidRDefault="00BA37CD" w:rsidP="0033581D">
      <w:pPr>
        <w:spacing w:before="120"/>
        <w:jc w:val="both"/>
        <w:rPr>
          <w:rFonts w:cs="Arial"/>
        </w:rPr>
      </w:pPr>
      <w:r w:rsidRPr="00400488">
        <w:rPr>
          <w:rFonts w:cs="Arial"/>
        </w:rPr>
        <w:t xml:space="preserve">Les trames Ethernet de l’Opérateur sont priorisées dans l’une </w:t>
      </w:r>
      <w:r w:rsidR="004D01D9" w:rsidRPr="00400488">
        <w:rPr>
          <w:rFonts w:cs="Arial"/>
        </w:rPr>
        <w:t xml:space="preserve">des </w:t>
      </w:r>
      <w:proofErr w:type="spellStart"/>
      <w:r w:rsidR="004D01D9" w:rsidRPr="00400488">
        <w:rPr>
          <w:rFonts w:cs="Arial"/>
        </w:rPr>
        <w:t>CoS</w:t>
      </w:r>
      <w:proofErr w:type="spellEnd"/>
      <w:r w:rsidR="004D01D9" w:rsidRPr="00400488">
        <w:rPr>
          <w:rFonts w:cs="Arial"/>
        </w:rPr>
        <w:t xml:space="preserve"> en fonction du marquage dot1p réalisé par l’Opérateur</w:t>
      </w:r>
      <w:r w:rsidR="00740D88" w:rsidRPr="00400488">
        <w:rPr>
          <w:rFonts w:cs="Arial"/>
        </w:rPr>
        <w:t xml:space="preserve"> (cf</w:t>
      </w:r>
      <w:r w:rsidR="00740D88" w:rsidRPr="00400488">
        <w:rPr>
          <w:rFonts w:cs="Arial"/>
          <w:b/>
        </w:rPr>
        <w:t>. §</w:t>
      </w:r>
      <w:r w:rsidR="004C509D" w:rsidRPr="00400488">
        <w:rPr>
          <w:rFonts w:cs="Arial"/>
          <w:b/>
        </w:rPr>
        <w:t>6.4</w:t>
      </w:r>
      <w:r w:rsidR="00740D88" w:rsidRPr="00400488">
        <w:rPr>
          <w:rFonts w:cs="Arial"/>
          <w:b/>
        </w:rPr>
        <w:t>)</w:t>
      </w:r>
      <w:r w:rsidR="004D01D9" w:rsidRPr="00400488">
        <w:rPr>
          <w:rFonts w:cs="Arial"/>
          <w:b/>
        </w:rPr>
        <w:t>.</w:t>
      </w:r>
      <w:r w:rsidRPr="00400488">
        <w:rPr>
          <w:rFonts w:cs="Arial"/>
        </w:rPr>
        <w:t xml:space="preserve"> </w:t>
      </w:r>
    </w:p>
    <w:p w14:paraId="1FD08883" w14:textId="5272F8A1" w:rsidR="00D14F00" w:rsidRDefault="00D14F00" w:rsidP="00D14F00">
      <w:pPr>
        <w:spacing w:before="120"/>
        <w:jc w:val="both"/>
      </w:pPr>
      <w:r w:rsidRPr="00400488">
        <w:t xml:space="preserve">Remarque : le marquage DSCP des paquets IP de l’Opérateur (encapsulés dans les trames Ethernet) n’est pas modifié par </w:t>
      </w:r>
      <w:r w:rsidR="007020D1">
        <w:t>RIP FTTX</w:t>
      </w:r>
      <w:r w:rsidRPr="00400488">
        <w:t>.</w:t>
      </w:r>
    </w:p>
    <w:p w14:paraId="4327CFF5" w14:textId="77777777" w:rsidR="00E624E1" w:rsidRPr="00400488" w:rsidRDefault="00E624E1" w:rsidP="00D14F00">
      <w:pPr>
        <w:spacing w:before="120"/>
        <w:jc w:val="both"/>
      </w:pPr>
    </w:p>
    <w:p w14:paraId="1FD08884" w14:textId="77777777" w:rsidR="005C0569" w:rsidRPr="00400488" w:rsidRDefault="00423C2C" w:rsidP="00677AAB">
      <w:pPr>
        <w:pStyle w:val="31"/>
      </w:pPr>
      <w:bookmarkStart w:id="437" w:name="_Toc292203407"/>
      <w:bookmarkStart w:id="438" w:name="_Toc292208562"/>
      <w:bookmarkStart w:id="439" w:name="_Toc292203410"/>
      <w:bookmarkStart w:id="440" w:name="_Toc292208565"/>
      <w:bookmarkStart w:id="441" w:name="_Toc292203412"/>
      <w:bookmarkStart w:id="442" w:name="_Toc292208567"/>
      <w:bookmarkStart w:id="443" w:name="_Toc292203439"/>
      <w:bookmarkStart w:id="444" w:name="_Toc292208594"/>
      <w:bookmarkStart w:id="445" w:name="_Toc292203440"/>
      <w:bookmarkStart w:id="446" w:name="_Toc292208595"/>
      <w:bookmarkStart w:id="447" w:name="_Toc292203441"/>
      <w:bookmarkStart w:id="448" w:name="_Toc292208596"/>
      <w:bookmarkStart w:id="449" w:name="_Toc292203466"/>
      <w:bookmarkStart w:id="450" w:name="_Toc292203492"/>
      <w:bookmarkStart w:id="451" w:name="_Toc292208621"/>
      <w:bookmarkStart w:id="452" w:name="_Toc292208647"/>
      <w:bookmarkStart w:id="453" w:name="_Toc353453271"/>
      <w:bookmarkStart w:id="454" w:name="_Toc20149478"/>
      <w:bookmarkStart w:id="455" w:name="_Toc141703291"/>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sidRPr="00400488">
        <w:t>G</w:t>
      </w:r>
      <w:r w:rsidR="005C0569" w:rsidRPr="00400488">
        <w:t>estion des Vlan</w:t>
      </w:r>
      <w:bookmarkEnd w:id="453"/>
      <w:bookmarkEnd w:id="454"/>
      <w:bookmarkEnd w:id="455"/>
    </w:p>
    <w:p w14:paraId="1FD08885" w14:textId="0CF6DA14" w:rsidR="005C0569" w:rsidRPr="00006196" w:rsidRDefault="005C0569" w:rsidP="00677AAB">
      <w:pPr>
        <w:pStyle w:val="361"/>
      </w:pPr>
      <w:bookmarkStart w:id="456" w:name="_Toc291063227"/>
      <w:bookmarkStart w:id="457" w:name="_Toc485228365"/>
      <w:bookmarkStart w:id="458" w:name="_Toc485228435"/>
      <w:bookmarkStart w:id="459" w:name="_Toc485299803"/>
      <w:bookmarkStart w:id="460" w:name="_Toc485305281"/>
      <w:bookmarkStart w:id="461" w:name="_Toc516567788"/>
      <w:bookmarkStart w:id="462" w:name="_Toc517256694"/>
      <w:bookmarkStart w:id="463" w:name="_Toc517257183"/>
      <w:bookmarkStart w:id="464" w:name="_Toc517258512"/>
      <w:bookmarkStart w:id="465" w:name="_Toc517699510"/>
      <w:bookmarkStart w:id="466" w:name="_Toc517702974"/>
      <w:bookmarkStart w:id="467" w:name="_Toc1996128"/>
      <w:bookmarkStart w:id="468" w:name="_Toc353453272"/>
      <w:bookmarkStart w:id="469" w:name="_Ref370207798"/>
      <w:bookmarkStart w:id="470" w:name="_Toc20149479"/>
      <w:bookmarkStart w:id="471" w:name="_Toc141703292"/>
      <w:bookmarkEnd w:id="456"/>
      <w:bookmarkEnd w:id="457"/>
      <w:bookmarkEnd w:id="458"/>
      <w:bookmarkEnd w:id="459"/>
      <w:bookmarkEnd w:id="460"/>
      <w:bookmarkEnd w:id="461"/>
      <w:bookmarkEnd w:id="462"/>
      <w:bookmarkEnd w:id="463"/>
      <w:bookmarkEnd w:id="464"/>
      <w:bookmarkEnd w:id="465"/>
      <w:bookmarkEnd w:id="466"/>
      <w:bookmarkEnd w:id="467"/>
      <w:r w:rsidRPr="00006196">
        <w:t xml:space="preserve">VLAN </w:t>
      </w:r>
      <w:proofErr w:type="spellStart"/>
      <w:r w:rsidRPr="00006196">
        <w:t>stacking</w:t>
      </w:r>
      <w:bookmarkEnd w:id="468"/>
      <w:bookmarkEnd w:id="469"/>
      <w:bookmarkEnd w:id="470"/>
      <w:bookmarkEnd w:id="471"/>
      <w:proofErr w:type="spellEnd"/>
    </w:p>
    <w:p w14:paraId="1FD08886" w14:textId="77777777" w:rsidR="0070651F" w:rsidRPr="00400488" w:rsidRDefault="0070651F" w:rsidP="008D3218">
      <w:pPr>
        <w:spacing w:before="120"/>
        <w:jc w:val="both"/>
      </w:pPr>
      <w:r w:rsidRPr="00400488">
        <w:t>Les VLAN de livraison sur le Raccordement Multiservices doivent être pris dans la plage 1 à 4000.</w:t>
      </w:r>
    </w:p>
    <w:p w14:paraId="1FD08887" w14:textId="77777777" w:rsidR="005C0569" w:rsidRPr="00400488" w:rsidRDefault="005C0569" w:rsidP="008D3218">
      <w:pPr>
        <w:spacing w:before="120"/>
        <w:jc w:val="both"/>
      </w:pPr>
      <w:r w:rsidRPr="00400488">
        <w:t xml:space="preserve">Afin d’identifier et de segmenter les flux issus des Sites Extrémités sur </w:t>
      </w:r>
      <w:r w:rsidR="00D41158" w:rsidRPr="00400488">
        <w:t>le</w:t>
      </w:r>
      <w:r w:rsidRPr="00400488">
        <w:t xml:space="preserve"> Raccordement</w:t>
      </w:r>
      <w:r w:rsidR="008B6000" w:rsidRPr="00400488">
        <w:t xml:space="preserve"> de Livraison</w:t>
      </w:r>
      <w:r w:rsidRPr="00400488">
        <w:t xml:space="preserve">, le Service propose le mode de gestion VLAN </w:t>
      </w:r>
      <w:proofErr w:type="spellStart"/>
      <w:r w:rsidRPr="00400488">
        <w:t>Stacking</w:t>
      </w:r>
      <w:proofErr w:type="spellEnd"/>
      <w:r w:rsidRPr="00400488">
        <w:t xml:space="preserve"> : </w:t>
      </w:r>
      <w:r w:rsidR="008B6000" w:rsidRPr="00400488">
        <w:t xml:space="preserve">le trafic associé à chaque </w:t>
      </w:r>
      <w:r w:rsidRPr="00400488">
        <w:t>Accès collecté est livré sur un VLAN de livraison</w:t>
      </w:r>
      <w:r w:rsidR="008B6000" w:rsidRPr="00400488">
        <w:t xml:space="preserve"> ajouté par le Service</w:t>
      </w:r>
      <w:r w:rsidRPr="00400488">
        <w:t>.</w:t>
      </w:r>
    </w:p>
    <w:p w14:paraId="1FD08888" w14:textId="77777777" w:rsidR="00CA52BF" w:rsidRPr="00400488" w:rsidRDefault="00CA52BF" w:rsidP="008D3218">
      <w:pPr>
        <w:spacing w:before="120"/>
        <w:jc w:val="both"/>
      </w:pPr>
    </w:p>
    <w:p w14:paraId="1FD08889" w14:textId="77777777" w:rsidR="00CA52BF" w:rsidRPr="00400488" w:rsidRDefault="00000000" w:rsidP="00AC0D68">
      <w:pPr>
        <w:spacing w:before="120"/>
        <w:ind w:left="-142"/>
        <w:jc w:val="both"/>
      </w:pPr>
      <w:r>
        <w:pict w14:anchorId="1FD08AEC">
          <v:group id="_x0000_s21772" editas="canvas" style="width:561.6pt;height:176.5pt;mso-position-horizontal-relative:char;mso-position-vertical-relative:line" coordorigin=",-2" coordsize="11232,3530">
            <o:lock v:ext="edit" aspectratio="t"/>
            <v:shape id="_x0000_s21773" type="#_x0000_t75" style="position:absolute;top:-2;width:11232;height:3530" o:preferrelative="f">
              <v:fill o:detectmouseclick="t"/>
              <v:path o:extrusionok="t" o:connecttype="none"/>
              <o:lock v:ext="edit" text="t"/>
            </v:shape>
            <v:group id="_x0000_s21774" style="position:absolute;left:5787;top:1088;width:1487;height:1164" coordorigin="5787,1088" coordsize="1487,1164">
              <v:shape id="_x0000_s21775" style="position:absolute;left:5908;top:1210;width:1366;height:1042"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ddd" strokeweight="0">
                <v:path arrowok="t"/>
              </v:shape>
              <v:shape id="_x0000_s21776"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f93" strokeweight="0">
                <v:path arrowok="t"/>
              </v:shape>
              <v:shape id="_x0000_s21777"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ed="f" strokecolor="#969696" strokeweight="42e-5mm">
                <v:stroke endcap="round"/>
                <v:path arrowok="t"/>
              </v:shape>
              <v:shape id="_x0000_s21778" style="position:absolute;left:7004;top:1701;width:80;height:20" coordsize="80,20" path="m80,hdc59,13,35,20,11,20v-4,,-7,,-11,e" filled="f" strokecolor="#969696" strokeweight="42e-5mm">
                <v:stroke endcap="round"/>
                <v:path arrowok="t"/>
              </v:shape>
              <v:shape id="_x0000_s21779" style="position:absolute;left:6933;top:1930;width:35;height:9" coordsize="35,9" path="m35,9hdc23,8,11,5,,e" filled="f" strokecolor="#969696" strokeweight="42e-5mm">
                <v:stroke endcap="round"/>
                <v:path arrowok="t"/>
              </v:shape>
              <v:shape id="_x0000_s21780" style="position:absolute;left:6632;top:1990;width:21;height:42" coordsize="21,42" path="m21,hdc16,15,8,29,,42e" filled="f" strokecolor="#969696" strokeweight="42e-5mm">
                <v:stroke endcap="round"/>
                <v:path arrowok="t"/>
              </v:shape>
              <v:shape id="_x0000_s21781" style="position:absolute;left:6242;top:1927;width:8;height:46" coordsize="8,46" path="m8,46hdc4,31,1,15,,e" filled="f" strokecolor="#969696" strokeweight="42e-5mm">
                <v:stroke endcap="round"/>
                <v:path arrowok="t"/>
              </v:shape>
              <v:shape id="_x0000_s21782" style="position:absolute;left:5970;top:1642;width:103;height:173" coordsize="103,173" path="m,173hdc,172,,171,,171,,98,40,32,103,e" filled="f" strokecolor="#969696" strokeweight="42e-5mm">
                <v:stroke endcap="round"/>
                <v:path arrowok="t"/>
              </v:shape>
              <v:shape id="_x0000_s21783" style="position:absolute;left:5832;top:1458;width:45;height:65" coordsize="45,65" path="m45,65hdc25,47,10,25,,e" filled="f" strokecolor="#969696" strokeweight="42e-5mm">
                <v:stroke endcap="round"/>
                <v:path arrowok="t"/>
              </v:shape>
              <v:shape id="_x0000_s21784" style="position:absolute;left:5939;top:1220;width:3;height:30" coordsize="3,30" path="m,30hdc,29,,28,,28,,18,1,9,3,e" filled="f" strokecolor="#969696" strokeweight="42e-5mm">
                <v:stroke endcap="round"/>
                <v:path arrowok="t"/>
              </v:shape>
              <v:shape id="_x0000_s21785" style="position:absolute;left:6210;top:1145;width:23;height:39" coordsize="23,39" path="m,hdc9,12,17,25,23,39e" filled="f" strokecolor="#969696" strokeweight="42e-5mm">
                <v:stroke endcap="round"/>
                <v:path arrowok="t"/>
              </v:shape>
              <v:shape id="_x0000_s21786" style="position:absolute;left:6443;top:1168;width:11;height:33" coordsize="11,33" path="m,hdc5,11,8,22,11,33e" filled="f" strokecolor="#969696" strokeweight="42e-5mm">
                <v:stroke endcap="round"/>
                <v:path arrowok="t"/>
              </v:shape>
              <v:shape id="_x0000_s21787" style="position:absolute;left:6669;top:1214;width:41;height:32" coordsize="41,32" path="m,32hdc12,20,26,9,41,e" filled="f" strokecolor="#969696" strokeweight="42e-5mm">
                <v:stroke endcap="round"/>
                <v:path arrowok="t"/>
              </v:shape>
              <v:shape id="_x0000_s21788" style="position:absolute;left:7022;top:1435;width:7;height:34" coordsize="7,34" path="m7,hdc6,12,3,23,,34e" filled="f" strokecolor="#969696" strokeweight="42e-5mm">
                <v:stroke endcap="round"/>
                <v:path arrowok="t"/>
              </v:shape>
            </v:group>
            <v:group id="_x0000_s21789" style="position:absolute;left:6758;top:1346;width:710;height:565" coordorigin="6758,1346" coordsize="710,565">
              <v:group id="_x0000_s21790" style="position:absolute;left:6758;top:1581;width:710;height:330" coordorigin="6758,1581" coordsize="710,330">
                <v:oval id="_x0000_s21791" style="position:absolute;left:6758;top:1581;width:710;height:330" fillcolor="#698ea8" strokeweight="0"/>
                <v:oval id="_x0000_s21792" style="position:absolute;left:6758;top:1581;width:710;height:330" filled="f" strokecolor="#555" strokeweight="8e-5mm">
                  <v:stroke endcap="round"/>
                </v:oval>
              </v:group>
              <v:rect id="_x0000_s21793" style="position:absolute;left:6758;top:1515;width:708;height:232" fillcolor="#aaa" stroked="f"/>
              <v:rect id="_x0000_s21794" style="position:absolute;left:6758;top:1515;width:708;height:232" fillcolor="#698ea8" stroked="f"/>
              <v:group id="_x0000_s21795" style="position:absolute;left:6758;top:1346;width:710;height:331" coordorigin="6758,1346" coordsize="710,331">
                <v:oval id="_x0000_s21796" style="position:absolute;left:6758;top:1346;width:710;height:331" fillcolor="#698ea8" strokeweight="0"/>
                <v:oval id="_x0000_s21797" style="position:absolute;left:6758;top:1346;width:710;height:331" filled="f" strokecolor="#555" strokeweight="8e-5mm">
                  <v:stroke endcap="round"/>
                </v:oval>
              </v:group>
              <v:group id="_x0000_s21798" style="position:absolute;left:6864;top:1386;width:491;height:253" coordorigin="6864,1386" coordsize="491,253">
                <v:group id="_x0000_s21799" style="position:absolute;left:6864;top:1386;width:488;height:248" coordorigin="6864,1386" coordsize="488,248">
                  <v:shape id="_x0000_s21800" style="position:absolute;left:7119;top:1392;width:233;height:106" coordsize="233,106" path="m,82r50,24l177,33r56,26l202,,54,r63,16l,82xe" fillcolor="black" stroked="f">
                    <v:path arrowok="t"/>
                  </v:shape>
                  <v:shape id="_x0000_s21801" style="position:absolute;left:7119;top:1392;width:233;height:106" coordsize="233,106" path="m,82r50,24l177,33r56,26l202,,54,r63,16l,82xe" fillcolor="black" stroked="f">
                    <v:path arrowok="t"/>
                  </v:shape>
                  <v:shape id="_x0000_s21802" style="position:absolute;left:6864;top:1515;width:235;height:114" coordsize="235,114" path="m235,24l182,,62,71,,47r31,67l182,114,119,90,235,24xe" fillcolor="black" stroked="f">
                    <v:path arrowok="t"/>
                  </v:shape>
                  <v:shape id="_x0000_s21803" style="position:absolute;left:6864;top:1515;width:235;height:114" coordsize="235,114" path="m235,24l182,,62,71,,47r31,67l182,114,119,90,235,24xe" fillcolor="black" stroked="f">
                    <v:path arrowok="t"/>
                  </v:shape>
                  <v:shape id="_x0000_s21804" style="position:absolute;left:6879;top:1386;width:232;height:106" coordsize="232,106" path="m,24l50,,176,66,232,47r-31,59l53,106,116,89,,24xe" fillcolor="black" stroked="f">
                    <v:path arrowok="t"/>
                  </v:shape>
                  <v:shape id="_x0000_s21805" style="position:absolute;left:6879;top:1386;width:232;height:106" coordsize="232,106" path="m,24l50,,176,66,232,47r-31,59l53,106,116,89,,24xe" fillcolor="black" stroked="f">
                    <v:path arrowok="t"/>
                  </v:shape>
                  <v:shape id="_x0000_s21806" style="position:absolute;left:7112;top:1528;width:230;height:106" coordsize="230,106" path="m230,83r-50,23l59,35,,58,28,,180,,115,19,230,83xe" fillcolor="black" stroked="f">
                    <v:path arrowok="t"/>
                  </v:shape>
                  <v:shape id="_x0000_s21807" style="position:absolute;left:7112;top:1528;width:230;height:106" coordsize="230,106" path="m230,83r-50,23l59,35,,58,28,,180,,115,19,230,83xe" fillcolor="black" stroked="f">
                    <v:path arrowok="t"/>
                  </v:shape>
                </v:group>
                <v:group id="_x0000_s21808" style="position:absolute;left:6869;top:1391;width:486;height:248" coordorigin="6869,1391" coordsize="486,248">
                  <v:shape id="_x0000_s21809" style="position:absolute;left:7122;top:1396;width:233;height:106" coordsize="233,106" path="m,84r50,22l176,36r57,23l204,,57,r59,19l,84xe" stroked="f">
                    <v:path arrowok="t"/>
                  </v:shape>
                  <v:shape id="_x0000_s21810" style="position:absolute;left:7122;top:1396;width:233;height:106" coordsize="233,106" path="m,84r50,22l176,36r57,23l204,,57,r59,19l,84xe" stroked="f">
                    <v:path arrowok="t"/>
                  </v:shape>
                  <v:shape id="_x0000_s21811" style="position:absolute;left:6869;top:1520;width:232;height:114" coordsize="232,114" path="m232,25l182,,59,72,,48r28,66l182,114,116,91,232,25xe" stroked="f">
                    <v:path arrowok="t"/>
                  </v:shape>
                  <v:shape id="_x0000_s21812" style="position:absolute;left:6869;top:1520;width:232;height:114" coordsize="232,114" path="m232,25l182,,59,72,,48r28,66l182,114,116,91,232,25xe" stroked="f">
                    <v:path arrowok="t"/>
                  </v:shape>
                  <v:shape id="_x0000_s21813" style="position:absolute;left:6881;top:1391;width:233;height:106" coordsize="233,106" path="m,24l51,,176,64,233,47r-28,59l57,106,117,89,,24xe" stroked="f">
                    <v:path arrowok="t"/>
                  </v:shape>
                  <v:shape id="_x0000_s21814" style="position:absolute;left:6881;top:1391;width:233;height:106" coordsize="233,106" path="m,24l51,,176,64,233,47r-28,59l57,106,117,89,,24xe" stroked="f">
                    <v:path arrowok="t"/>
                  </v:shape>
                  <v:shape id="_x0000_s21815" style="position:absolute;left:7114;top:1533;width:230;height:106" coordsize="230,106" path="m230,81r-50,25l59,35,,58,31,,180,,115,18,230,81xe" stroked="f">
                    <v:path arrowok="t"/>
                  </v:shape>
                  <v:shape id="_x0000_s21816" style="position:absolute;left:7114;top:1533;width:230;height:106" coordsize="230,106" path="m230,81r-50,25l59,35,,58,31,,180,,115,18,230,81xe" stroked="f">
                    <v:path arrowok="t"/>
                  </v:shape>
                </v:group>
              </v:group>
              <v:line id="_x0000_s21817" style="position:absolute" from="6758,1510" to="6760,1742" strokecolor="#555" strokeweight="8e-5mm">
                <v:stroke endcap="round"/>
              </v:line>
              <v:line id="_x0000_s21818" style="position:absolute" from="7466,1510" to="7468,1742" strokecolor="#555" strokeweight="8e-5mm">
                <v:stroke endcap="round"/>
              </v:line>
            </v:group>
            <v:line id="_x0000_s21819" style="position:absolute" from="4419,1702" to="5268,1702" strokecolor="#5f5f5f" strokeweight=".00253mm"/>
            <v:group id="_x0000_s21820" style="position:absolute;left:7418;top:1160;width:1534;height:1123" coordorigin="7418,1160" coordsize="1534,1123">
              <v:group id="_x0000_s21821" style="position:absolute;left:7418;top:1160;width:611;height:1112" coordorigin="7418,1160" coordsize="611,1112">
                <v:shape id="_x0000_s21822" style="position:absolute;left:7418;top:1160;width:611;height:1112" coordsize="611,1112" path="m611,556l600,428,577,299,530,189,483,94,412,34,341,,270,,201,34,130,94,70,189,35,299,,428,,556,,693,35,822,70,933r60,86l201,1079r69,33l341,1112r71,-33l483,1019r47,-86l577,822,600,693,611,556xe" fillcolor="#ddd" stroked="f">
                  <v:path arrowok="t"/>
                </v:shape>
                <v:shape id="_x0000_s21823" style="position:absolute;left:7418;top:1160;width:611;height:1112" coordsize="611,1112" path="m611,556l600,428,577,299,530,189,483,94,412,34,341,,270,,201,34,130,94,70,189,35,299,,428,,556,,693,35,822,70,933r60,86l201,1079r69,33l341,1112r71,-33l483,1019r47,-86l577,822,600,693,611,556xe" filled="f" strokeweight="56e-5mm">
                  <v:stroke endcap="round"/>
                  <v:path arrowok="t"/>
                </v:shape>
              </v:group>
              <v:rect id="_x0000_s21824" style="position:absolute;left:7723;top:1160;width:456;height:1120" fillcolor="#ddd" stroked="f"/>
              <v:rect id="_x0000_s21825" style="position:absolute;left:7723;top:1160;width:873;height:1120" fillcolor="#ddd" stroked="f"/>
              <v:group id="_x0000_s21826" style="position:absolute;left:8338;top:1160;width:614;height:1112" coordorigin="8338,1160" coordsize="614,1112">
                <v:shape id="_x0000_s21827" style="position:absolute;left:8338;top:1160;width:614;height:1112" coordsize="614,1112" path="m614,556l602,428,579,299,543,189,484,94,413,34,343,,271,,200,34,130,94,82,189,35,299,12,428,,556,12,693,35,822,82,933r48,86l200,1079r71,33l343,1112r70,-33l484,1019r59,-86l579,822,602,693,614,556xe" fillcolor="gray" stroked="f">
                  <v:path arrowok="t"/>
                </v:shape>
                <v:shape id="_x0000_s21828" style="position:absolute;left:8338;top:1160;width:614;height:1112" coordsize="614,1112" path="m614,556l602,428,579,299,543,189,484,94,413,34,343,,271,,200,34,130,94,82,189,35,299,12,428,,556,12,693,35,822,82,933r48,86l200,1079r71,33l343,1112r70,-33l484,1019r59,-86l579,822,602,693,614,556xe" filled="f" strokeweight="56e-5mm">
                  <v:stroke endcap="round"/>
                  <v:path arrowok="t"/>
                </v:shape>
              </v:group>
              <v:line id="_x0000_s21829" style="position:absolute" from="7723,1160" to="8662,1160" strokeweight="56e-5mm"/>
              <v:line id="_x0000_s21830" style="position:absolute" from="7723,2280" to="8662,2283" strokeweight="56e-5mm"/>
            </v:group>
            <v:shape id="_x0000_s21831" style="position:absolute;left:3420;top:3330;width:91;height:154" coordsize="91,154" path="m91,l46,154,,,91,xe" fillcolor="black" stroked="f">
              <v:path arrowok="t"/>
            </v:shape>
            <v:line id="_x0000_s21832" style="position:absolute;flip:x" from="2507,1689" to="3642,1689" strokeweight=".00175mm"/>
            <v:shape id="_x0000_s21833" style="position:absolute;left:4082;top:1777;width:1310;height:909" coordsize="1310,909" path="m,909r133,-9l266,848,399,755,530,642,655,520,788,382,913,252,1045,138,1179,54,1310,e" filled="f" strokecolor="#666" strokeweight=".00289mm">
              <v:path arrowok="t"/>
            </v:shape>
            <v:shape id="_x0000_s21834" style="position:absolute;left:3620;top:551;width:1782;height:987" coordsize="1782,987" path="m,l189,16,367,75r178,89l724,288,902,427r166,148l1235,716r179,122l1591,929r191,58e" filled="f" strokecolor="#666" strokeweight=".00289mm">
              <v:path arrowok="t"/>
            </v:shape>
            <v:rect id="_x0000_s21837" style="position:absolute;left:4025;top:1915;width:121;height:261;mso-wrap-style:none" filled="f" stroked="f">
              <v:textbox style="mso-next-textbox:#_x0000_s21837;mso-rotate-with-shape:t;mso-fit-shape-to-text:t" inset="0,0,0,0">
                <w:txbxContent>
                  <w:p w14:paraId="1FD08B55" w14:textId="77777777" w:rsidR="00D571BC" w:rsidRDefault="00D571BC" w:rsidP="008A00B7"/>
                </w:txbxContent>
              </v:textbox>
            </v:rect>
            <v:line id="_x0000_s21841" style="position:absolute" from="3458,142" to="3460,1000" strokeweight=".00175mm"/>
            <v:shape id="_x0000_s21842" style="position:absolute;left:3412;top:-2;width:99;height:154" coordsize="99,154" path="m,154l46,,99,154,,154xe" fillcolor="black" stroked="f">
              <v:path arrowok="t"/>
            </v:shape>
            <v:shape id="_x0000_s21843" style="position:absolute;left:3412;top:993;width:99;height:154" coordsize="99,154" path="m99,l46,154,,,99,xe" fillcolor="black" stroked="f">
              <v:path arrowok="t"/>
            </v:shape>
            <v:line id="_x0000_s21844" style="position:absolute;flip:x" from="2459,571" to="3597,574" strokeweight=".00175mm"/>
            <v:line id="_x0000_s21845" style="position:absolute" from="3503,1260" to="3506,2126" strokeweight=".00175mm"/>
            <v:shape id="_x0000_s21846" style="position:absolute;left:3458;top:1114;width:101;height:154" coordsize="101,154" path="m,154l46,r55,154l,154xe" fillcolor="black" stroked="f">
              <v:path arrowok="t"/>
            </v:shape>
            <v:shape id="_x0000_s21847" style="position:absolute;left:3455;top:2113;width:101;height:164" coordsize="101,164" path="m101,l47,164,,,101,xe" fillcolor="black" stroked="f">
              <v:path arrowok="t"/>
            </v:shape>
            <v:line id="_x0000_s21848" style="position:absolute" from="3466,2482" to="3468,3337" strokeweight=".00175mm"/>
            <v:shape id="_x0000_s21849" style="position:absolute;left:3420;top:2335;width:91;height:154" coordsize="91,154" path="m,154l45,,91,154,,154xe" fillcolor="black" stroked="f">
              <v:path arrowok="t"/>
            </v:shape>
            <v:line id="_x0000_s21850" style="position:absolute;flip:x" from="2459,2911" to="3604,2913" strokeweight=".00175mm"/>
            <v:group id="_x0000_s21851" style="position:absolute;left:8533;top:1167;width:404;height:353" coordorigin="8533,1167" coordsize="404,353">
              <v:shape id="_x0000_s21852" style="position:absolute;left:8533;top:1167;width:404;height:353" coordsize="666,583" path="m666,292hdc666,131,592,,500,hal166,hdc74,,,131,,292,,453,74,583,166,583hal500,583hdc592,583,666,453,666,292xe" fillcolor="maroon" strokeweight="0">
                <v:path arrowok="t"/>
              </v:shape>
              <v:oval id="_x0000_s21853" style="position:absolute;left:8735;top:1167;width:202;height:353" fillcolor="#993232" strokeweight="0"/>
              <v:shape id="_x0000_s21854" style="position:absolute;left:8533;top:1167;width:404;height:353" coordsize="666,583" path="m666,292hdc666,131,592,,500,hal166,hdc74,,,131,,292,,453,74,583,166,583hal500,583hdc592,583,666,453,666,292xe" filled="f" strokeweight="42e-5mm">
                <v:stroke endcap="round"/>
                <v:path arrowok="t"/>
              </v:shape>
              <v:shape id="_x0000_s21855" style="position:absolute;left:8735;top:1167;width:101;height:353" coordsize="101,353" path="m101,hdc46,,,79,,177v,97,46,176,101,176e" filled="f" strokeweight="42e-5mm">
                <v:stroke endcap="round"/>
                <v:path arrowok="t"/>
              </v:shape>
            </v:group>
            <v:group id="_x0000_s21856" style="position:absolute;left:8801;top:1217;width:270;height:253" coordorigin="8801,1217" coordsize="270,253">
              <v:shape id="_x0000_s21857" style="position:absolute;left:8801;top:1217;width:270;height:253" coordsize="446,417" path="m446,209hdc446,94,421,,390,hal56,hdc25,,,94,,209,,324,25,417,56,417hal390,417hdc421,417,446,324,446,209xe" fillcolor="#c60" strokeweight="0">
                <v:path arrowok="t"/>
              </v:shape>
              <v:oval id="_x0000_s21858" style="position:absolute;left:9004;top:1217;width:67;height:253" fillcolor="#d68432" strokeweight="0"/>
              <v:shape id="_x0000_s21859" style="position:absolute;left:8801;top:1217;width:270;height:253" coordsize="446,417" path="m446,209hdc446,94,421,,390,hal56,hdc25,,,94,,209,,324,25,417,56,417hal390,417hdc421,417,446,324,446,209xe" filled="f" strokeweight="42e-5mm">
                <v:stroke endcap="round"/>
                <v:path arrowok="t"/>
              </v:shape>
              <v:shape id="_x0000_s21860" style="position:absolute;left:9004;top:1217;width:33;height:253" coordsize="33,253" path="m33,hdc15,,,57,,127v,69,15,126,33,126e" filled="f" strokeweight="42e-5mm">
                <v:stroke endcap="round"/>
                <v:path arrowok="t"/>
              </v:shape>
            </v:group>
            <v:group id="_x0000_s21861" style="position:absolute;left:8533;top:1571;width:404;height:353" coordorigin="8533,1571" coordsize="404,353">
              <v:shape id="_x0000_s21862" style="position:absolute;left:8533;top:1571;width:404;height:353" coordsize="666,583" path="m666,291hdc666,130,592,,500,hal166,hdc74,,,130,,291,,453,74,583,166,583hal500,583hdc592,583,666,453,666,291xe" fillcolor="#c06" strokeweight="0">
                <v:path arrowok="t"/>
              </v:shape>
              <v:oval id="_x0000_s21863" style="position:absolute;left:8735;top:1571;width:202;height:353" fillcolor="#d63284" strokeweight="0"/>
              <v:shape id="_x0000_s21864" style="position:absolute;left:8533;top:1571;width:404;height:353" coordsize="666,583" path="m666,291hdc666,130,592,,500,hal166,hdc74,,,130,,291,,453,74,583,166,583hal500,583hdc592,583,666,453,666,291xe" filled="f" strokeweight="42e-5mm">
                <v:stroke endcap="round"/>
                <v:path arrowok="t"/>
              </v:shape>
              <v:shape id="_x0000_s21865" style="position:absolute;left:8735;top:1571;width:101;height:353" coordsize="101,353" path="m101,hdc46,,,79,,176v,98,46,177,101,177e" filled="f" strokeweight="42e-5mm">
                <v:stroke endcap="round"/>
                <v:path arrowok="t"/>
              </v:shape>
            </v:group>
            <v:group id="_x0000_s21866" style="position:absolute;left:8801;top:1621;width:270;height:253" coordorigin="8801,1621" coordsize="270,253">
              <v:shape id="_x0000_s21867" style="position:absolute;left:8801;top:1621;width:270;height:253" coordsize="446,417" path="m446,208hdc446,93,421,,390,hal56,hdc25,,,93,,208,,324,25,417,56,417hal390,417hdc421,417,446,324,446,208xe" fillcolor="#f9c" strokeweight="0">
                <v:path arrowok="t"/>
              </v:shape>
              <v:oval id="_x0000_s21868" style="position:absolute;left:9004;top:1621;width:67;height:253" fillcolor="#ffadd6" strokeweight="0"/>
              <v:shape id="_x0000_s21869" style="position:absolute;left:8801;top:1621;width:270;height:253" coordsize="446,417" path="m446,208hdc446,93,421,,390,hal56,hdc25,,,93,,208,,324,25,417,56,417hal390,417hdc421,417,446,324,446,208xe" filled="f" strokeweight="42e-5mm">
                <v:stroke endcap="round"/>
                <v:path arrowok="t"/>
              </v:shape>
              <v:shape id="_x0000_s21870" style="position:absolute;left:9004;top:1621;width:33;height:253" coordsize="33,253" path="m33,hdc15,,,56,,126v,70,15,127,33,127e" filled="f" strokeweight="42e-5mm">
                <v:stroke endcap="round"/>
                <v:path arrowok="t"/>
              </v:shape>
            </v:group>
            <v:group id="_x0000_s21871" style="position:absolute;left:8533;top:1974;width:404;height:354" coordorigin="8533,1974" coordsize="404,354">
              <v:shape id="_x0000_s21872" style="position:absolute;left:8533;top:1974;width:404;height:354" coordsize="666,584" path="m666,292hdc666,131,592,,500,hal166,hdc74,,,131,,292,,453,74,584,166,584hal500,584hdc592,584,666,453,666,292xe" fillcolor="blue" strokeweight="0">
                <v:path arrowok="t"/>
              </v:shape>
              <v:oval id="_x0000_s21873" style="position:absolute;left:8735;top:1974;width:202;height:354" fillcolor="#3232ff" strokeweight="0"/>
              <v:shape id="_x0000_s21874" style="position:absolute;left:8533;top:1974;width:404;height:354" coordsize="666,584" path="m666,292hdc666,131,592,,500,hal166,hdc74,,,131,,292,,453,74,584,166,584hal500,584hdc592,584,666,453,666,292xe" filled="f" strokeweight="42e-5mm">
                <v:stroke endcap="round"/>
                <v:path arrowok="t"/>
              </v:shape>
              <v:shape id="_x0000_s21875" style="position:absolute;left:8735;top:1974;width:101;height:354" coordsize="101,354" path="m101,hdc46,,,80,,177v,98,46,177,101,177e" filled="f" strokeweight="42e-5mm">
                <v:stroke endcap="round"/>
                <v:path arrowok="t"/>
              </v:shape>
            </v:group>
            <v:group id="_x0000_s21876" style="position:absolute;left:8801;top:2025;width:270;height:252" coordorigin="8801,2025" coordsize="270,252">
              <v:shape id="_x0000_s21877" style="position:absolute;left:8801;top:2025;width:270;height:252" coordsize="446,416" path="m446,208hdc446,93,421,,390,hal56,hdc25,,,93,,208,,323,25,416,56,416hal390,416hdc421,416,446,323,446,208xe" fillcolor="#09c" strokeweight="0">
                <v:path arrowok="t"/>
              </v:shape>
              <v:oval id="_x0000_s21878" style="position:absolute;left:9004;top:2025;width:67;height:252" fillcolor="#32add6" strokeweight="0"/>
              <v:shape id="_x0000_s21879" style="position:absolute;left:8801;top:2025;width:270;height:252" coordsize="446,416" path="m446,208hdc446,93,421,,390,hal56,hdc25,,,93,,208,,323,25,416,56,416hal390,416hdc421,416,446,323,446,208xe" filled="f" strokeweight="42e-5mm">
                <v:stroke endcap="round"/>
                <v:path arrowok="t"/>
              </v:shape>
              <v:shape id="_x0000_s21880" style="position:absolute;left:9004;top:2025;width:33;height:252" coordsize="33,252" path="m33,hdc15,,,56,,126v,70,15,126,33,126e" filled="f" strokeweight="42e-5mm">
                <v:stroke endcap="round"/>
                <v:path arrowok="t"/>
              </v:shape>
            </v:group>
            <v:rect id="_x0000_s21881" style="position:absolute;left:8552;top:694;width:1711;height:208;mso-wrap-style:none" filled="f" stroked="f">
              <v:textbox style="mso-next-textbox:#_x0000_s21881;mso-rotate-with-shape:t;mso-fit-shape-to-text:t" inset="0,0,0,0">
                <w:txbxContent>
                  <w:p w14:paraId="1FD08B56" w14:textId="77777777" w:rsidR="00D571BC" w:rsidRDefault="00D571BC" w:rsidP="008A00B7">
                    <w:r>
                      <w:rPr>
                        <w:rFonts w:cs="Helvetica 55 Roman"/>
                        <w:b/>
                        <w:bCs/>
                        <w:color w:val="800000"/>
                        <w:sz w:val="16"/>
                        <w:szCs w:val="16"/>
                        <w:lang w:val="en-US"/>
                      </w:rPr>
                      <w:t>VLAN de livraison site A</w:t>
                    </w:r>
                  </w:p>
                </w:txbxContent>
              </v:textbox>
            </v:rect>
            <v:rect id="_x0000_s21882" style="position:absolute;left:8785;top:890;width:762;height:208;mso-wrap-style:none" filled="f" stroked="f">
              <v:textbox style="mso-next-textbox:#_x0000_s21882;mso-rotate-with-shape:t;mso-fit-shape-to-text:t" inset="0,0,0,0">
                <w:txbxContent>
                  <w:p w14:paraId="1FD08B57" w14:textId="77777777" w:rsidR="00D571BC" w:rsidRDefault="00D571BC" w:rsidP="008A00B7">
                    <w:r>
                      <w:rPr>
                        <w:rFonts w:cs="Helvetica 55 Roman"/>
                        <w:b/>
                        <w:bCs/>
                        <w:color w:val="CC6600"/>
                        <w:sz w:val="16"/>
                        <w:szCs w:val="16"/>
                        <w:lang w:val="en-US"/>
                      </w:rPr>
                      <w:t xml:space="preserve">+ </w:t>
                    </w:r>
                    <w:proofErr w:type="spellStart"/>
                    <w:r>
                      <w:rPr>
                        <w:rFonts w:cs="Helvetica 55 Roman"/>
                        <w:b/>
                        <w:bCs/>
                        <w:color w:val="CC6600"/>
                        <w:sz w:val="16"/>
                        <w:szCs w:val="16"/>
                        <w:lang w:val="en-US"/>
                      </w:rPr>
                      <w:t>trafic</w:t>
                    </w:r>
                    <w:proofErr w:type="spellEnd"/>
                    <w:r>
                      <w:rPr>
                        <w:rFonts w:cs="Helvetica 55 Roman"/>
                        <w:b/>
                        <w:bCs/>
                        <w:color w:val="CC6600"/>
                        <w:sz w:val="16"/>
                        <w:szCs w:val="16"/>
                        <w:lang w:val="en-US"/>
                      </w:rPr>
                      <w:t xml:space="preserve"> Op</w:t>
                    </w:r>
                  </w:p>
                </w:txbxContent>
              </v:textbox>
            </v:rect>
            <v:rect id="_x0000_s21885" style="position:absolute;left:8751;top:2382;width:1723;height:208;mso-wrap-style:none" filled="f" stroked="f">
              <v:textbox style="mso-next-textbox:#_x0000_s21885;mso-rotate-with-shape:t;mso-fit-shape-to-text:t" inset="0,0,0,0">
                <w:txbxContent>
                  <w:p w14:paraId="1FD08B58" w14:textId="77777777" w:rsidR="00D571BC" w:rsidRDefault="00D571BC" w:rsidP="008A00B7">
                    <w:r>
                      <w:rPr>
                        <w:rFonts w:cs="Helvetica 55 Roman"/>
                        <w:b/>
                        <w:bCs/>
                        <w:color w:val="0000FF"/>
                        <w:sz w:val="16"/>
                        <w:szCs w:val="16"/>
                        <w:lang w:val="en-US"/>
                      </w:rPr>
                      <w:t>VLAN de livraison site C</w:t>
                    </w:r>
                  </w:p>
                </w:txbxContent>
              </v:textbox>
            </v:rect>
            <v:rect id="_x0000_s21886" style="position:absolute;left:8662;top:2523;width:1267;height:208;mso-wrap-style:none" filled="f" stroked="f">
              <v:textbox style="mso-next-textbox:#_x0000_s21886;mso-rotate-with-shape:t;mso-fit-shape-to-text:t" inset="0,0,0,0">
                <w:txbxContent>
                  <w:p w14:paraId="1FD08B59" w14:textId="77777777" w:rsidR="00D571BC" w:rsidRDefault="00D571BC" w:rsidP="008A00B7">
                    <w:r>
                      <w:rPr>
                        <w:rFonts w:cs="Helvetica 55 Roman"/>
                        <w:b/>
                        <w:bCs/>
                        <w:color w:val="0099CC"/>
                        <w:sz w:val="16"/>
                        <w:szCs w:val="16"/>
                        <w:lang w:val="en-US"/>
                      </w:rPr>
                      <w:t xml:space="preserve">+ </w:t>
                    </w:r>
                    <w:proofErr w:type="spellStart"/>
                    <w:r>
                      <w:rPr>
                        <w:rFonts w:cs="Helvetica 55 Roman"/>
                        <w:b/>
                        <w:bCs/>
                        <w:color w:val="0099CC"/>
                        <w:sz w:val="16"/>
                        <w:szCs w:val="16"/>
                        <w:lang w:val="en-US"/>
                      </w:rPr>
                      <w:t>trafic</w:t>
                    </w:r>
                    <w:proofErr w:type="spellEnd"/>
                    <w:r>
                      <w:rPr>
                        <w:rFonts w:cs="Helvetica 55 Roman"/>
                        <w:b/>
                        <w:bCs/>
                        <w:color w:val="0099CC"/>
                        <w:sz w:val="16"/>
                        <w:szCs w:val="16"/>
                        <w:lang w:val="en-US"/>
                      </w:rPr>
                      <w:t xml:space="preserve"> </w:t>
                    </w:r>
                    <w:proofErr w:type="spellStart"/>
                    <w:r>
                      <w:rPr>
                        <w:rFonts w:cs="Helvetica 55 Roman"/>
                        <w:b/>
                        <w:bCs/>
                        <w:color w:val="0099CC"/>
                        <w:sz w:val="16"/>
                        <w:szCs w:val="16"/>
                        <w:lang w:val="en-US"/>
                      </w:rPr>
                      <w:t>Opérateur</w:t>
                    </w:r>
                    <w:proofErr w:type="spellEnd"/>
                  </w:p>
                </w:txbxContent>
              </v:textbox>
            </v:rect>
            <v:rect id="_x0000_s21889" style="position:absolute;left:9178;top:1578;width:1717;height:208;mso-wrap-style:none" filled="f" stroked="f">
              <v:textbox style="mso-next-textbox:#_x0000_s21889;mso-rotate-with-shape:t;mso-fit-shape-to-text:t" inset="0,0,0,0">
                <w:txbxContent>
                  <w:p w14:paraId="1FD08B5A" w14:textId="77777777" w:rsidR="00D571BC" w:rsidRDefault="00D571BC" w:rsidP="008A00B7">
                    <w:r>
                      <w:rPr>
                        <w:rFonts w:cs="Helvetica 55 Roman"/>
                        <w:b/>
                        <w:bCs/>
                        <w:color w:val="CC0066"/>
                        <w:sz w:val="16"/>
                        <w:szCs w:val="16"/>
                        <w:lang w:val="en-US"/>
                      </w:rPr>
                      <w:t>VLAN de livraison site B</w:t>
                    </w:r>
                  </w:p>
                </w:txbxContent>
              </v:textbox>
            </v:rect>
            <v:rect id="_x0000_s21890" style="position:absolute;left:9414;top:1772;width:762;height:208;mso-wrap-style:none" filled="f" stroked="f">
              <v:textbox style="mso-next-textbox:#_x0000_s21890;mso-rotate-with-shape:t;mso-fit-shape-to-text:t" inset="0,0,0,0">
                <w:txbxContent>
                  <w:p w14:paraId="1FD08B5B" w14:textId="77777777" w:rsidR="00D571BC" w:rsidRDefault="00D571BC" w:rsidP="008A00B7">
                    <w:r>
                      <w:rPr>
                        <w:rFonts w:cs="Helvetica 55 Roman"/>
                        <w:b/>
                        <w:bCs/>
                        <w:color w:val="FF99CC"/>
                        <w:sz w:val="16"/>
                        <w:szCs w:val="16"/>
                        <w:lang w:val="en-US"/>
                      </w:rPr>
                      <w:t xml:space="preserve">+ </w:t>
                    </w:r>
                    <w:proofErr w:type="spellStart"/>
                    <w:r>
                      <w:rPr>
                        <w:rFonts w:cs="Helvetica 55 Roman"/>
                        <w:b/>
                        <w:bCs/>
                        <w:color w:val="FF99CC"/>
                        <w:sz w:val="16"/>
                        <w:szCs w:val="16"/>
                        <w:lang w:val="en-US"/>
                      </w:rPr>
                      <w:t>trafic</w:t>
                    </w:r>
                    <w:proofErr w:type="spellEnd"/>
                    <w:r>
                      <w:rPr>
                        <w:rFonts w:cs="Helvetica 55 Roman"/>
                        <w:b/>
                        <w:bCs/>
                        <w:color w:val="FF99CC"/>
                        <w:sz w:val="16"/>
                        <w:szCs w:val="16"/>
                        <w:lang w:val="en-US"/>
                      </w:rPr>
                      <w:t xml:space="preserve"> Op</w:t>
                    </w:r>
                  </w:p>
                </w:txbxContent>
              </v:textbox>
            </v:rect>
            <v:rect id="_x0000_s21893" style="position:absolute;left:7479;top:1602;width:979;height:184;mso-wrap-style:none" filled="f" stroked="f">
              <v:textbox style="mso-next-textbox:#_x0000_s21893;mso-rotate-with-shape:t;mso-fit-shape-to-text:t" inset="0,0,0,0">
                <w:txbxContent>
                  <w:p w14:paraId="1FD08B5C" w14:textId="77777777" w:rsidR="00D571BC" w:rsidRDefault="00D571BC" w:rsidP="008A00B7">
                    <w:proofErr w:type="spellStart"/>
                    <w:r>
                      <w:rPr>
                        <w:rFonts w:ascii="Helvetica 45 Light" w:hAnsi="Helvetica 45 Light" w:cs="Helvetica 45 Light"/>
                        <w:color w:val="000000"/>
                        <w:sz w:val="16"/>
                        <w:szCs w:val="16"/>
                        <w:lang w:val="en-US"/>
                      </w:rPr>
                      <w:t>raccordement</w:t>
                    </w:r>
                    <w:proofErr w:type="spellEnd"/>
                  </w:p>
                </w:txbxContent>
              </v:textbox>
            </v:rect>
            <v:rect id="_x0000_s21894" style="position:absolute;left:257;top:688;width:917;height:235;mso-wrap-style:none" filled="f" stroked="f">
              <v:textbox style="mso-next-textbox:#_x0000_s21894;mso-rotate-with-shape:t;mso-fit-shape-to-text:t" inset="0,0,0,0">
                <w:txbxContent>
                  <w:p w14:paraId="1FD08B5D"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A :</w:t>
                    </w:r>
                    <w:proofErr w:type="gramEnd"/>
                    <w:r>
                      <w:rPr>
                        <w:rFonts w:cs="Helvetica 55 Roman"/>
                        <w:color w:val="000000"/>
                        <w:sz w:val="18"/>
                        <w:szCs w:val="18"/>
                        <w:lang w:val="en-US"/>
                      </w:rPr>
                      <w:t xml:space="preserve"> acc</w:t>
                    </w:r>
                  </w:p>
                </w:txbxContent>
              </v:textbox>
            </v:rect>
            <v:rect id="_x0000_s21895" style="position:absolute;left:1189;top:688;width:97;height:235;mso-wrap-style:none" filled="f" stroked="f">
              <v:textbox style="mso-next-textbox:#_x0000_s21895;mso-rotate-with-shape:t;mso-fit-shape-to-text:t" inset="0,0,0,0">
                <w:txbxContent>
                  <w:p w14:paraId="1FD08B5E" w14:textId="77777777" w:rsidR="00D571BC" w:rsidRDefault="00D571BC" w:rsidP="008A00B7">
                    <w:r>
                      <w:rPr>
                        <w:rFonts w:cs="Helvetica 55 Roman"/>
                        <w:color w:val="000000"/>
                        <w:sz w:val="18"/>
                        <w:szCs w:val="18"/>
                        <w:lang w:val="en-US"/>
                      </w:rPr>
                      <w:t>è</w:t>
                    </w:r>
                  </w:p>
                </w:txbxContent>
              </v:textbox>
            </v:rect>
            <v:rect id="_x0000_s21896" style="position:absolute;left:1286;top:688;width:1904;height:214" filled="f" stroked="f">
              <v:textbox style="mso-next-textbox:#_x0000_s21896;mso-rotate-with-shape:t" inset="0,0,0,0">
                <w:txbxContent>
                  <w:p w14:paraId="1FD08B5F" w14:textId="77777777" w:rsidR="00D571BC" w:rsidRDefault="00D571BC" w:rsidP="008A00B7">
                    <w:r>
                      <w:rPr>
                        <w:rFonts w:cs="Helvetica 55 Roman"/>
                        <w:color w:val="000000"/>
                        <w:sz w:val="18"/>
                        <w:szCs w:val="18"/>
                        <w:lang w:val="en-US"/>
                      </w:rPr>
                      <w:t xml:space="preserve">s FO, interface </w:t>
                    </w:r>
                    <w:proofErr w:type="spellStart"/>
                    <w:r>
                      <w:rPr>
                        <w:rFonts w:cs="Helvetica 55 Roman"/>
                        <w:color w:val="000000"/>
                        <w:sz w:val="18"/>
                        <w:szCs w:val="18"/>
                        <w:lang w:val="en-US"/>
                      </w:rPr>
                      <w:t>optique</w:t>
                    </w:r>
                    <w:proofErr w:type="spellEnd"/>
                  </w:p>
                </w:txbxContent>
              </v:textbox>
            </v:rect>
            <v:rect id="_x0000_s21897" style="position:absolute;left:146;top:1803;width:924;height:235;mso-wrap-style:none" filled="f" stroked="f">
              <v:textbox style="mso-next-textbox:#_x0000_s21897;mso-rotate-with-shape:t;mso-fit-shape-to-text:t" inset="0,0,0,0">
                <w:txbxContent>
                  <w:p w14:paraId="1FD08B60"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B :</w:t>
                    </w:r>
                    <w:proofErr w:type="gramEnd"/>
                    <w:r>
                      <w:rPr>
                        <w:rFonts w:cs="Helvetica 55 Roman"/>
                        <w:color w:val="000000"/>
                        <w:sz w:val="18"/>
                        <w:szCs w:val="18"/>
                        <w:lang w:val="en-US"/>
                      </w:rPr>
                      <w:t xml:space="preserve"> acc</w:t>
                    </w:r>
                  </w:p>
                </w:txbxContent>
              </v:textbox>
            </v:rect>
            <v:rect id="_x0000_s21898" style="position:absolute;left:1083;top:1803;width:97;height:235;mso-wrap-style:none" filled="f" stroked="f">
              <v:textbox style="mso-next-textbox:#_x0000_s21898;mso-rotate-with-shape:t;mso-fit-shape-to-text:t" inset="0,0,0,0">
                <w:txbxContent>
                  <w:p w14:paraId="1FD08B61" w14:textId="77777777" w:rsidR="00D571BC" w:rsidRDefault="00D571BC" w:rsidP="008A00B7">
                    <w:r>
                      <w:rPr>
                        <w:rFonts w:cs="Helvetica 55 Roman"/>
                        <w:color w:val="000000"/>
                        <w:sz w:val="18"/>
                        <w:szCs w:val="18"/>
                        <w:lang w:val="en-US"/>
                      </w:rPr>
                      <w:t>è</w:t>
                    </w:r>
                  </w:p>
                </w:txbxContent>
              </v:textbox>
            </v:rect>
            <v:rect id="_x0000_s21899" style="position:absolute;left:1180;top:1803;width:1904;height:235;mso-wrap-style:none" filled="f" stroked="f">
              <v:textbox style="mso-next-textbox:#_x0000_s21899;mso-rotate-with-shape:t;mso-fit-shape-to-text:t" inset="0,0,0,0">
                <w:txbxContent>
                  <w:p w14:paraId="1FD08B62" w14:textId="77777777" w:rsidR="00D571BC" w:rsidRDefault="00D571BC" w:rsidP="008A00B7">
                    <w:r>
                      <w:rPr>
                        <w:rFonts w:cs="Helvetica 55 Roman"/>
                        <w:color w:val="000000"/>
                        <w:sz w:val="18"/>
                        <w:szCs w:val="18"/>
                        <w:lang w:val="en-US"/>
                      </w:rPr>
                      <w:t>s FO, interface Ethernet</w:t>
                    </w:r>
                  </w:p>
                </w:txbxContent>
              </v:textbox>
            </v:rect>
            <v:rect id="_x0000_s21900" style="position:absolute;left:308;top:2995;width:931;height:235;mso-wrap-style:none" filled="f" stroked="f">
              <v:textbox style="mso-next-textbox:#_x0000_s21900;mso-rotate-with-shape:t;mso-fit-shape-to-text:t" inset="0,0,0,0">
                <w:txbxContent>
                  <w:p w14:paraId="1FD08B63"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C :</w:t>
                    </w:r>
                    <w:proofErr w:type="gramEnd"/>
                    <w:r>
                      <w:rPr>
                        <w:rFonts w:cs="Helvetica 55 Roman"/>
                        <w:color w:val="000000"/>
                        <w:sz w:val="18"/>
                        <w:szCs w:val="18"/>
                        <w:lang w:val="en-US"/>
                      </w:rPr>
                      <w:t xml:space="preserve"> acc</w:t>
                    </w:r>
                  </w:p>
                </w:txbxContent>
              </v:textbox>
            </v:rect>
            <v:rect id="_x0000_s21901" style="position:absolute;left:1252;top:2995;width:97;height:235;mso-wrap-style:none" filled="f" stroked="f">
              <v:textbox style="mso-next-textbox:#_x0000_s21901;mso-rotate-with-shape:t;mso-fit-shape-to-text:t" inset="0,0,0,0">
                <w:txbxContent>
                  <w:p w14:paraId="1FD08B64" w14:textId="77777777" w:rsidR="00D571BC" w:rsidRDefault="00D571BC" w:rsidP="008A00B7">
                    <w:r>
                      <w:rPr>
                        <w:rFonts w:cs="Helvetica 55 Roman"/>
                        <w:color w:val="000000"/>
                        <w:sz w:val="18"/>
                        <w:szCs w:val="18"/>
                        <w:lang w:val="en-US"/>
                      </w:rPr>
                      <w:t>è</w:t>
                    </w:r>
                  </w:p>
                </w:txbxContent>
              </v:textbox>
            </v:rect>
            <v:rect id="_x0000_s21902" style="position:absolute;left:1350;top:2995;width:1904;height:235;mso-wrap-style:none" filled="f" stroked="f">
              <v:textbox style="mso-next-textbox:#_x0000_s21902;mso-rotate-with-shape:t;mso-fit-shape-to-text:t" inset="0,0,0,0">
                <w:txbxContent>
                  <w:p w14:paraId="1FD08B65" w14:textId="77777777" w:rsidR="00D571BC" w:rsidRDefault="00D571BC" w:rsidP="008A00B7">
                    <w:r>
                      <w:rPr>
                        <w:rFonts w:cs="Helvetica 55 Roman"/>
                        <w:color w:val="000000"/>
                        <w:sz w:val="18"/>
                        <w:szCs w:val="18"/>
                        <w:lang w:val="en-US"/>
                      </w:rPr>
                      <w:t>s FO, interface Ethernet</w:t>
                    </w:r>
                  </w:p>
                </w:txbxContent>
              </v:textbox>
            </v:rect>
            <v:rect id="_x0000_s21903" style="position:absolute;left:2022;top:1399;width:663;height:208;mso-wrap-style:none" filled="f" stroked="f">
              <v:textbox style="mso-next-textbox:#_x0000_s21903;mso-rotate-with-shape:t;mso-fit-shape-to-text:t" inset="0,0,0,0">
                <w:txbxContent>
                  <w:p w14:paraId="1FD08B66" w14:textId="77777777" w:rsidR="00D571BC" w:rsidRDefault="00D571BC" w:rsidP="008A00B7">
                    <w:proofErr w:type="spellStart"/>
                    <w:r>
                      <w:rPr>
                        <w:rFonts w:cs="Helvetica 55 Roman"/>
                        <w:b/>
                        <w:bCs/>
                        <w:color w:val="FF99CC"/>
                        <w:sz w:val="16"/>
                        <w:szCs w:val="16"/>
                        <w:lang w:val="en-US"/>
                      </w:rPr>
                      <w:t>Trafic</w:t>
                    </w:r>
                    <w:proofErr w:type="spellEnd"/>
                    <w:r>
                      <w:rPr>
                        <w:rFonts w:cs="Helvetica 55 Roman"/>
                        <w:b/>
                        <w:bCs/>
                        <w:color w:val="FF99CC"/>
                        <w:sz w:val="16"/>
                        <w:szCs w:val="16"/>
                        <w:lang w:val="en-US"/>
                      </w:rPr>
                      <w:t xml:space="preserve"> Op</w:t>
                    </w:r>
                  </w:p>
                </w:txbxContent>
              </v:textbox>
            </v:rect>
            <v:rect id="_x0000_s21904" style="position:absolute;left:1978;top:2625;width:663;height:208;mso-wrap-style:none" filled="f" stroked="f">
              <v:textbox style="mso-next-textbox:#_x0000_s21904;mso-rotate-with-shape:t;mso-fit-shape-to-text:t" inset="0,0,0,0">
                <w:txbxContent>
                  <w:p w14:paraId="1FD08B67" w14:textId="77777777" w:rsidR="00D571BC" w:rsidRDefault="00D571BC" w:rsidP="008A00B7">
                    <w:proofErr w:type="spellStart"/>
                    <w:r>
                      <w:rPr>
                        <w:rFonts w:cs="Helvetica 55 Roman"/>
                        <w:b/>
                        <w:bCs/>
                        <w:color w:val="0099CC"/>
                        <w:sz w:val="16"/>
                        <w:szCs w:val="16"/>
                        <w:lang w:val="en-US"/>
                      </w:rPr>
                      <w:t>Trafic</w:t>
                    </w:r>
                    <w:proofErr w:type="spellEnd"/>
                    <w:r>
                      <w:rPr>
                        <w:rFonts w:cs="Helvetica 55 Roman"/>
                        <w:b/>
                        <w:bCs/>
                        <w:color w:val="0099CC"/>
                        <w:sz w:val="16"/>
                        <w:szCs w:val="16"/>
                        <w:lang w:val="en-US"/>
                      </w:rPr>
                      <w:t xml:space="preserve"> Op</w:t>
                    </w:r>
                  </w:p>
                </w:txbxContent>
              </v:textbox>
            </v:rect>
            <v:group id="_x0000_s21905" style="position:absolute;left:3630;top:1399;width:773;height:560" coordorigin="3630,1399" coordsize="773,560">
              <v:rect id="_x0000_s21906" style="position:absolute;left:3630;top:1399;width:773;height:560" stroked="f"/>
              <v:rect id="_x0000_s21907" style="position:absolute;left:3630;top:1399;width:773;height:560" filled="f" strokeweight="42e-5mm">
                <v:stroke endcap="round"/>
              </v:rect>
            </v:group>
            <v:rect id="_x0000_s21908" style="position:absolute;left:3860;top:1553;width:401;height:230;mso-wrap-style:none" filled="f" stroked="f">
              <v:textbox style="mso-next-textbox:#_x0000_s21908;mso-rotate-with-shape:t;mso-fit-shape-to-text:t" inset="0,0,0,0">
                <w:txbxContent>
                  <w:p w14:paraId="1FD08B68" w14:textId="77777777" w:rsidR="00D571BC" w:rsidRDefault="00D571BC" w:rsidP="008A00B7">
                    <w:r>
                      <w:rPr>
                        <w:rFonts w:ascii="Helvetica 45 Light" w:hAnsi="Helvetica 45 Light" w:cs="Helvetica 45 Light"/>
                        <w:color w:val="000000"/>
                        <w:lang w:val="en-US"/>
                      </w:rPr>
                      <w:t xml:space="preserve">EAS </w:t>
                    </w:r>
                  </w:p>
                </w:txbxContent>
              </v:textbox>
            </v:rect>
            <v:group id="_x0000_s21909" style="position:absolute;left:5117;top:1243;width:712;height:815" coordorigin="5117,1243" coordsize="712,815">
              <v:shape id="_x0000_s21910" type="#_x0000_t75" style="position:absolute;left:5117;top:1243;width:712;height:815">
                <v:imagedata r:id="rId15" o:title=""/>
              </v:shape>
              <v:shape id="_x0000_s21911" type="#_x0000_t75" style="position:absolute;left:5117;top:1243;width:712;height:815">
                <v:imagedata r:id="rId16" o:title=""/>
              </v:shape>
            </v:group>
            <v:group id="_x0000_s21912" style="position:absolute;left:3594;top:2575;width:774;height:560" coordorigin="3594,2575" coordsize="774,560">
              <v:rect id="_x0000_s21913" style="position:absolute;left:3594;top:2575;width:774;height:560" stroked="f"/>
              <v:rect id="_x0000_s21914" style="position:absolute;left:3594;top:2575;width:774;height:560" filled="f" strokeweight="42e-5mm">
                <v:stroke endcap="round"/>
              </v:rect>
            </v:group>
            <v:rect id="_x0000_s21915" style="position:absolute;left:3823;top:2731;width:401;height:230;mso-wrap-style:none" filled="f" stroked="f">
              <v:textbox style="mso-next-textbox:#_x0000_s21915;mso-rotate-with-shape:t;mso-fit-shape-to-text:t" inset="0,0,0,0">
                <w:txbxContent>
                  <w:p w14:paraId="1FD08B69" w14:textId="77777777" w:rsidR="00D571BC" w:rsidRDefault="00D571BC" w:rsidP="008A00B7">
                    <w:r>
                      <w:rPr>
                        <w:rFonts w:ascii="Helvetica 45 Light" w:hAnsi="Helvetica 45 Light" w:cs="Helvetica 45 Light"/>
                        <w:color w:val="000000"/>
                        <w:lang w:val="en-US"/>
                      </w:rPr>
                      <w:t xml:space="preserve">EAS </w:t>
                    </w:r>
                  </w:p>
                </w:txbxContent>
              </v:textbox>
            </v:rect>
            <v:rect id="_x0000_s21916" style="position:absolute;left:6780;top:715;width:712;height:261;mso-wrap-style:none" filled="f" stroked="f">
              <v:textbox style="mso-next-textbox:#_x0000_s21916;mso-rotate-with-shape:t;mso-fit-shape-to-text:t" inset="0,0,0,0">
                <w:txbxContent>
                  <w:p w14:paraId="1FD08B6A" w14:textId="77777777" w:rsidR="00D571BC" w:rsidRDefault="00D571BC" w:rsidP="008A00B7">
                    <w:proofErr w:type="spellStart"/>
                    <w:r>
                      <w:rPr>
                        <w:rFonts w:cs="Helvetica 55 Roman"/>
                        <w:color w:val="000000"/>
                        <w:lang w:val="en-US"/>
                      </w:rPr>
                      <w:t>Routeur</w:t>
                    </w:r>
                    <w:proofErr w:type="spellEnd"/>
                  </w:p>
                </w:txbxContent>
              </v:textbox>
            </v:rect>
            <v:group id="_x0000_s21917" style="position:absolute;left:4693;top:1088;width:2581;height:1164" coordorigin="5787,1088" coordsize="1487,1164">
              <v:shape id="_x0000_s21918" style="position:absolute;left:5908;top:1210;width:1366;height:1042"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ddd" strokeweight="0">
                <v:path arrowok="t"/>
              </v:shape>
              <v:shape id="_x0000_s21919"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color="#f93" strokeweight="0">
                <v:path arrowok="t"/>
              </v:shape>
              <v:shape id="_x0000_s21920" style="position:absolute;left:5787;top:1088;width:1365;height:1043" coordsize="4500,3441" path="m4094,1145hdc4325,1169,4500,1373,4500,1616v,168,-85,323,-224,408hal4278,2019hdc4357,2106,4401,2222,4401,2341v,261,-203,472,-454,472c3929,2813,3911,2812,3894,2809hal3896,2813hdc3753,3074,3487,3235,3198,3235v-145,,-289,-42,-414,-120hal2785,3115hdc2655,3319,2436,3441,2201,3441v-310,,-584,-211,-673,-521hal1527,2924hdc1431,2986,1321,3019,1208,3019v-331,,-600,-277,-603,-621hal606,2396hdc259,2344,,2034,,1669,,1507,52,1350,146,1221hal148,1221hdc118,1149,103,1071,103,993,103,732,271,502,513,434hal511,433hdc554,182,764,,1009,v148,,289,68,386,186hal1394,187hdc1480,69,1613,,1755,v173,,330,102,407,263hal2160,270hdc2264,164,2404,104,2550,104v206,,394,118,491,307hal3043,415hdc3150,349,3273,315,3398,315v389,,703,327,703,732c4102,1080,4099,1113,4095,1145hal4094,1145hdxe" filled="f" strokecolor="#969696" strokeweight="42e-5mm">
                <v:stroke endcap="round"/>
                <v:path arrowok="t"/>
              </v:shape>
              <v:shape id="_x0000_s21921" style="position:absolute;left:7004;top:1701;width:80;height:20" coordsize="80,20" path="m80,hdc59,13,35,20,11,20v-4,,-7,,-11,e" filled="f" strokecolor="#969696" strokeweight="42e-5mm">
                <v:stroke endcap="round"/>
                <v:path arrowok="t"/>
              </v:shape>
              <v:shape id="_x0000_s21922" style="position:absolute;left:6933;top:1930;width:35;height:9" coordsize="35,9" path="m35,9hdc23,8,11,5,,e" filled="f" strokecolor="#969696" strokeweight="42e-5mm">
                <v:stroke endcap="round"/>
                <v:path arrowok="t"/>
              </v:shape>
              <v:shape id="_x0000_s21923" style="position:absolute;left:6632;top:1990;width:21;height:42" coordsize="21,42" path="m21,hdc16,15,8,29,,42e" filled="f" strokecolor="#969696" strokeweight="42e-5mm">
                <v:stroke endcap="round"/>
                <v:path arrowok="t"/>
              </v:shape>
              <v:shape id="_x0000_s21924" style="position:absolute;left:6242;top:1927;width:8;height:46" coordsize="8,46" path="m8,46hdc4,31,1,15,,e" filled="f" strokecolor="#969696" strokeweight="42e-5mm">
                <v:stroke endcap="round"/>
                <v:path arrowok="t"/>
              </v:shape>
              <v:shape id="_x0000_s21925" style="position:absolute;left:5970;top:1642;width:103;height:173" coordsize="103,173" path="m,173hdc,172,,171,,171,,98,40,32,103,e" filled="f" strokecolor="#969696" strokeweight="42e-5mm">
                <v:stroke endcap="round"/>
                <v:path arrowok="t"/>
              </v:shape>
              <v:shape id="_x0000_s21926" style="position:absolute;left:5832;top:1458;width:45;height:65" coordsize="45,65" path="m45,65hdc25,47,10,25,,e" filled="f" strokecolor="#969696" strokeweight="42e-5mm">
                <v:stroke endcap="round"/>
                <v:path arrowok="t"/>
              </v:shape>
              <v:shape id="_x0000_s21927" style="position:absolute;left:5939;top:1220;width:3;height:30" coordsize="3,30" path="m,30hdc,29,,28,,28,,18,1,9,3,e" filled="f" strokecolor="#969696" strokeweight="42e-5mm">
                <v:stroke endcap="round"/>
                <v:path arrowok="t"/>
              </v:shape>
              <v:shape id="_x0000_s21928" style="position:absolute;left:6210;top:1145;width:23;height:39" coordsize="23,39" path="m,hdc9,12,17,25,23,39e" filled="f" strokecolor="#969696" strokeweight="42e-5mm">
                <v:stroke endcap="round"/>
                <v:path arrowok="t"/>
              </v:shape>
              <v:shape id="_x0000_s21929" style="position:absolute;left:6443;top:1168;width:11;height:33" coordsize="11,33" path="m,hdc5,11,8,22,11,33e" filled="f" strokecolor="#969696" strokeweight="42e-5mm">
                <v:stroke endcap="round"/>
                <v:path arrowok="t"/>
              </v:shape>
              <v:shape id="_x0000_s21930" style="position:absolute;left:6669;top:1214;width:41;height:32" coordsize="41,32" path="m,32hdc12,20,26,9,41,e" filled="f" strokecolor="#969696" strokeweight="42e-5mm">
                <v:stroke endcap="round"/>
                <v:path arrowok="t"/>
              </v:shape>
              <v:shape id="_x0000_s21931" style="position:absolute;left:7022;top:1435;width:7;height:34" coordsize="7,34" path="m7,hdc6,12,3,23,,34e" filled="f" strokecolor="#969696" strokeweight="42e-5mm">
                <v:stroke endcap="round"/>
                <v:path arrowok="t"/>
              </v:shape>
            </v:group>
            <v:group id="_x0000_s21932" style="position:absolute;left:6758;top:1581;width:710;height:330" coordorigin="6758,1581" coordsize="710,330">
              <v:oval id="_x0000_s21933" style="position:absolute;left:6758;top:1581;width:710;height:330" fillcolor="#698ea8" strokeweight="0"/>
              <v:oval id="_x0000_s21934" style="position:absolute;left:6758;top:1581;width:710;height:330" filled="f" strokecolor="#555" strokeweight="8e-5mm">
                <v:stroke endcap="round"/>
              </v:oval>
            </v:group>
            <v:rect id="_x0000_s21935" style="position:absolute;left:6758;top:1515;width:708;height:232" fillcolor="#aaa" stroked="f"/>
            <v:rect id="_x0000_s21936" style="position:absolute;left:6758;top:1515;width:708;height:232" fillcolor="#698ea8" stroked="f"/>
            <v:group id="_x0000_s21937" style="position:absolute;left:6758;top:1346;width:710;height:331" coordorigin="6758,1346" coordsize="710,331">
              <v:oval id="_x0000_s21938" style="position:absolute;left:6758;top:1346;width:710;height:331" fillcolor="#698ea8" strokeweight="0"/>
              <v:oval id="_x0000_s21939" style="position:absolute;left:6758;top:1346;width:710;height:331" filled="f" strokecolor="#555" strokeweight="8e-5mm">
                <v:stroke endcap="round"/>
              </v:oval>
            </v:group>
            <v:group id="_x0000_s21940" style="position:absolute;left:6864;top:1386;width:491;height:253" coordorigin="6864,1386" coordsize="491,253">
              <v:group id="_x0000_s21941" style="position:absolute;left:6864;top:1386;width:488;height:248" coordorigin="6864,1386" coordsize="488,248">
                <v:shape id="_x0000_s21942" style="position:absolute;left:7119;top:1392;width:233;height:106" coordsize="233,106" path="m,82r50,24l177,33r56,26l202,,54,r63,16l,82xe" fillcolor="black" stroked="f">
                  <v:path arrowok="t"/>
                </v:shape>
                <v:shape id="_x0000_s21943" style="position:absolute;left:7119;top:1392;width:233;height:106" coordsize="233,106" path="m,82r50,24l177,33r56,26l202,,54,r63,16l,82xe" fillcolor="black" stroked="f">
                  <v:path arrowok="t"/>
                </v:shape>
                <v:shape id="_x0000_s21944" style="position:absolute;left:6864;top:1515;width:235;height:114" coordsize="235,114" path="m235,24l182,,62,71,,47r31,67l182,114,119,90,235,24xe" fillcolor="black" stroked="f">
                  <v:path arrowok="t"/>
                </v:shape>
                <v:shape id="_x0000_s21945" style="position:absolute;left:6864;top:1515;width:235;height:114" coordsize="235,114" path="m235,24l182,,62,71,,47r31,67l182,114,119,90,235,24xe" fillcolor="black" stroked="f">
                  <v:path arrowok="t"/>
                </v:shape>
                <v:shape id="_x0000_s21946" style="position:absolute;left:6879;top:1386;width:232;height:106" coordsize="232,106" path="m,24l50,,176,66,232,47r-31,59l53,106,116,89,,24xe" fillcolor="black" stroked="f">
                  <v:path arrowok="t"/>
                </v:shape>
                <v:shape id="_x0000_s21947" style="position:absolute;left:6879;top:1386;width:232;height:106" coordsize="232,106" path="m,24l50,,176,66,232,47r-31,59l53,106,116,89,,24xe" fillcolor="black" stroked="f">
                  <v:path arrowok="t"/>
                </v:shape>
                <v:shape id="_x0000_s21948" style="position:absolute;left:7112;top:1528;width:230;height:106" coordsize="230,106" path="m230,83r-50,23l59,35,,58,28,,180,,115,19,230,83xe" fillcolor="black" stroked="f">
                  <v:path arrowok="t"/>
                </v:shape>
                <v:shape id="_x0000_s21949" style="position:absolute;left:7112;top:1528;width:230;height:106" coordsize="230,106" path="m230,83r-50,23l59,35,,58,28,,180,,115,19,230,83xe" fillcolor="black" stroked="f">
                  <v:path arrowok="t"/>
                </v:shape>
              </v:group>
              <v:group id="_x0000_s21950" style="position:absolute;left:6869;top:1391;width:486;height:248" coordorigin="6869,1391" coordsize="486,248">
                <v:shape id="_x0000_s21951" style="position:absolute;left:7122;top:1396;width:233;height:106" coordsize="233,106" path="m,84r50,22l176,36r57,23l204,,57,r59,19l,84xe" stroked="f">
                  <v:path arrowok="t"/>
                </v:shape>
                <v:shape id="_x0000_s21952" style="position:absolute;left:7122;top:1396;width:233;height:106" coordsize="233,106" path="m,84r50,22l176,36r57,23l204,,57,r59,19l,84xe" stroked="f">
                  <v:path arrowok="t"/>
                </v:shape>
                <v:shape id="_x0000_s21953" style="position:absolute;left:6869;top:1520;width:232;height:114" coordsize="232,114" path="m232,25l182,,59,72,,48r28,66l182,114,116,91,232,25xe" stroked="f">
                  <v:path arrowok="t"/>
                </v:shape>
                <v:shape id="_x0000_s21954" style="position:absolute;left:6869;top:1520;width:232;height:114" coordsize="232,114" path="m232,25l182,,59,72,,48r28,66l182,114,116,91,232,25xe" stroked="f">
                  <v:path arrowok="t"/>
                </v:shape>
                <v:shape id="_x0000_s21955" style="position:absolute;left:6881;top:1391;width:233;height:106" coordsize="233,106" path="m,24l51,,176,64,233,47r-28,59l57,106,117,89,,24xe" stroked="f">
                  <v:path arrowok="t"/>
                </v:shape>
                <v:shape id="_x0000_s21956" style="position:absolute;left:6881;top:1391;width:233;height:106" coordsize="233,106" path="m,24l51,,176,64,233,47r-28,59l57,106,117,89,,24xe" stroked="f">
                  <v:path arrowok="t"/>
                </v:shape>
                <v:shape id="_x0000_s21957" style="position:absolute;left:7114;top:1533;width:230;height:106" coordsize="230,106" path="m230,81r-50,25l59,35,,58,31,,180,,115,18,230,81xe" stroked="f">
                  <v:path arrowok="t"/>
                </v:shape>
                <v:shape id="_x0000_s21958" style="position:absolute;left:7114;top:1533;width:230;height:106" coordsize="230,106" path="m230,81r-50,25l59,35,,58,31,,180,,115,18,230,81xe" stroked="f">
                  <v:path arrowok="t"/>
                </v:shape>
              </v:group>
            </v:group>
            <v:line id="_x0000_s21959" style="position:absolute" from="6758,1510" to="6760,1742" strokecolor="#555" strokeweight="8e-5mm">
              <v:stroke endcap="round"/>
            </v:line>
            <v:line id="_x0000_s21960" style="position:absolute" from="7466,1510" to="7468,1742" strokecolor="#555" strokeweight="8e-5mm">
              <v:stroke endcap="round"/>
            </v:line>
            <v:group id="_x0000_s21961" style="position:absolute;left:6758;top:1581;width:710;height:330" coordorigin="6758,1581" coordsize="710,330">
              <v:oval id="_x0000_s21962" style="position:absolute;left:6758;top:1581;width:710;height:330" fillcolor="#698ea8" strokeweight="0"/>
              <v:oval id="_x0000_s21963" style="position:absolute;left:6758;top:1581;width:710;height:330" filled="f" strokecolor="#555" strokeweight="8e-5mm">
                <v:stroke endcap="round"/>
              </v:oval>
            </v:group>
            <v:rect id="_x0000_s21964" style="position:absolute;left:6758;top:1515;width:708;height:232" fillcolor="#aaa" stroked="f"/>
            <v:rect id="_x0000_s21965" style="position:absolute;left:6758;top:1515;width:708;height:232" fillcolor="#698ea8" stroked="f"/>
            <v:group id="_x0000_s21966" style="position:absolute;left:6758;top:1346;width:710;height:331" coordorigin="6758,1346" coordsize="710,331">
              <v:oval id="_x0000_s21967" style="position:absolute;left:6758;top:1346;width:710;height:331" fillcolor="#698ea8" strokeweight="0"/>
              <v:oval id="_x0000_s21968" style="position:absolute;left:6758;top:1346;width:710;height:331" filled="f" strokecolor="#555" strokeweight="8e-5mm">
                <v:stroke endcap="round"/>
              </v:oval>
            </v:group>
            <v:group id="_x0000_s21969" style="position:absolute;left:6864;top:1386;width:488;height:248" coordorigin="6864,1386" coordsize="488,248">
              <v:shape id="_x0000_s21970" style="position:absolute;left:7119;top:1392;width:233;height:106" coordsize="233,106" path="m,82r50,24l177,33r56,26l202,,54,r63,16l,82xe" fillcolor="black" stroked="f">
                <v:path arrowok="t"/>
              </v:shape>
              <v:shape id="_x0000_s21971" style="position:absolute;left:7119;top:1392;width:233;height:106" coordsize="233,106" path="m,82r50,24l177,33r56,26l202,,54,r63,16l,82xe" fillcolor="black" stroked="f">
                <v:path arrowok="t"/>
              </v:shape>
              <v:shape id="_x0000_s21972" style="position:absolute;left:6864;top:1515;width:235;height:114" coordsize="235,114" path="m235,24l182,,62,71,,47r31,67l182,114,119,90,235,24xe" fillcolor="black" stroked="f">
                <v:path arrowok="t"/>
              </v:shape>
              <v:shape id="_x0000_s21973" style="position:absolute;left:6864;top:1515;width:235;height:114" coordsize="235,114" path="m235,24l182,,62,71,,47r31,67l182,114,119,90,235,24xe" fillcolor="black" stroked="f">
                <v:path arrowok="t"/>
              </v:shape>
              <v:shape id="_x0000_s21974" style="position:absolute;left:6879;top:1386;width:232;height:106" coordsize="232,106" path="m,24l50,,176,66,232,47r-31,59l53,106,116,89,,24xe" fillcolor="black" stroked="f">
                <v:path arrowok="t"/>
              </v:shape>
              <v:shape id="_x0000_s21975" style="position:absolute;left:6879;top:1386;width:232;height:106" coordsize="232,106" path="m,24l50,,176,66,232,47r-31,59l53,106,116,89,,24xe" fillcolor="black" stroked="f">
                <v:path arrowok="t"/>
              </v:shape>
              <v:shape id="_x0000_s21976" style="position:absolute;left:7112;top:1528;width:230;height:106" coordsize="230,106" path="m230,83r-50,23l59,35,,58,28,,180,,115,19,230,83xe" fillcolor="black" stroked="f">
                <v:path arrowok="t"/>
              </v:shape>
              <v:shape id="_x0000_s21977" style="position:absolute;left:7112;top:1528;width:230;height:106" coordsize="230,106" path="m230,83r-50,23l59,35,,58,28,,180,,115,19,230,83xe" fillcolor="black" stroked="f">
                <v:path arrowok="t"/>
              </v:shape>
            </v:group>
            <v:group id="_x0000_s21978" style="position:absolute;left:6869;top:1391;width:486;height:248" coordorigin="6869,1391" coordsize="486,248">
              <v:shape id="_x0000_s21979" style="position:absolute;left:7122;top:1396;width:233;height:106" coordsize="233,106" path="m,84r50,22l176,36r57,23l204,,57,r59,19l,84xe" stroked="f">
                <v:path arrowok="t"/>
              </v:shape>
              <v:shape id="_x0000_s21980" style="position:absolute;left:7122;top:1396;width:233;height:106" coordsize="233,106" path="m,84r50,22l176,36r57,23l204,,57,r59,19l,84xe" stroked="f">
                <v:path arrowok="t"/>
              </v:shape>
              <v:shape id="_x0000_s21981" style="position:absolute;left:6869;top:1520;width:232;height:114" coordsize="232,114" path="m232,25l182,,59,72,,48r28,66l182,114,116,91,232,25xe" stroked="f">
                <v:path arrowok="t"/>
              </v:shape>
              <v:shape id="_x0000_s21982" style="position:absolute;left:6869;top:1520;width:232;height:114" coordsize="232,114" path="m232,25l182,,59,72,,48r28,66l182,114,116,91,232,25xe" stroked="f">
                <v:path arrowok="t"/>
              </v:shape>
              <v:shape id="_x0000_s21983" style="position:absolute;left:6881;top:1391;width:233;height:106" coordsize="233,106" path="m,24l51,,176,64,233,47r-28,59l57,106,117,89,,24xe" stroked="f">
                <v:path arrowok="t"/>
              </v:shape>
              <v:shape id="_x0000_s21984" style="position:absolute;left:6881;top:1391;width:233;height:106" coordsize="233,106" path="m,24l51,,176,64,233,47r-28,59l57,106,117,89,,24xe" stroked="f">
                <v:path arrowok="t"/>
              </v:shape>
              <v:shape id="_x0000_s21985" style="position:absolute;left:7114;top:1533;width:230;height:106" coordsize="230,106" path="m230,81r-50,25l59,35,,58,31,,180,,115,18,230,81xe" stroked="f">
                <v:path arrowok="t"/>
              </v:shape>
              <v:shape id="_x0000_s21986" style="position:absolute;left:7114;top:1533;width:230;height:106" coordsize="230,106" path="m230,81r-50,25l59,35,,58,31,,180,,115,18,230,81xe" stroked="f">
                <v:path arrowok="t"/>
              </v:shape>
            </v:group>
            <v:shape id="_x0000_s21987" style="position:absolute;left:7119;top:1392;width:233;height:106" coordsize="233,106" path="m,82r50,24l177,33r56,26l202,,54,r63,16l,82xe" fillcolor="black" stroked="f">
              <v:path arrowok="t"/>
            </v:shape>
            <v:shape id="_x0000_s21988" style="position:absolute;left:7119;top:1392;width:233;height:106" coordsize="233,106" path="m,82r50,24l177,33r56,26l202,,54,r63,16l,82xe" fillcolor="black" stroked="f">
              <v:path arrowok="t"/>
            </v:shape>
            <v:shape id="_x0000_s21989" style="position:absolute;left:6864;top:1515;width:235;height:114" coordsize="235,114" path="m235,24l182,,62,71,,47r31,67l182,114,119,90,235,24xe" fillcolor="black" stroked="f">
              <v:path arrowok="t"/>
            </v:shape>
            <v:shape id="_x0000_s21990" style="position:absolute;left:6864;top:1515;width:235;height:114" coordsize="235,114" path="m235,24l182,,62,71,,47r31,67l182,114,119,90,235,24xe" fillcolor="black" stroked="f">
              <v:path arrowok="t"/>
            </v:shape>
            <v:shape id="_x0000_s21991" style="position:absolute;left:6879;top:1386;width:232;height:106" coordsize="232,106" path="m,24l50,,176,66,232,47r-31,59l53,106,116,89,,24xe" fillcolor="black" stroked="f">
              <v:path arrowok="t"/>
            </v:shape>
            <v:shape id="_x0000_s21992" style="position:absolute;left:6879;top:1386;width:232;height:106" coordsize="232,106" path="m,24l50,,176,66,232,47r-31,59l53,106,116,89,,24xe" fillcolor="black" stroked="f">
              <v:path arrowok="t"/>
            </v:shape>
            <v:shape id="_x0000_s21993" style="position:absolute;left:7112;top:1528;width:230;height:106" coordsize="230,106" path="m230,83r-50,23l59,35,,58,28,,180,,115,19,230,83xe" fillcolor="black" stroked="f">
              <v:path arrowok="t"/>
            </v:shape>
            <v:shape id="_x0000_s21994" style="position:absolute;left:7112;top:1528;width:230;height:106" coordsize="230,106" path="m230,83r-50,23l59,35,,58,28,,180,,115,19,230,83xe" fillcolor="black" stroked="f">
              <v:path arrowok="t"/>
            </v:shape>
            <v:shape id="_x0000_s21995" style="position:absolute;left:7119;top:1392;width:233;height:106" coordsize="233,106" path="m,82r50,24l177,33r56,26l202,,54,r63,16l,82xe" fillcolor="black" stroked="f">
              <v:path arrowok="t"/>
            </v:shape>
            <v:shape id="_x0000_s21996" style="position:absolute;left:7119;top:1392;width:233;height:106" coordsize="233,106" path="m,82r50,24l177,33r56,26l202,,54,r63,16l,82xe" fillcolor="black" stroked="f">
              <v:path arrowok="t"/>
            </v:shape>
            <v:shape id="_x0000_s21997" style="position:absolute;left:6864;top:1515;width:235;height:114" coordsize="235,114" path="m235,24l182,,62,71,,47r31,67l182,114,119,90,235,24xe" fillcolor="black" stroked="f">
              <v:path arrowok="t"/>
            </v:shape>
            <v:shape id="_x0000_s21998" style="position:absolute;left:6864;top:1515;width:235;height:114" coordsize="235,114" path="m235,24l182,,62,71,,47r31,67l182,114,119,90,235,24xe" fillcolor="black" stroked="f">
              <v:path arrowok="t"/>
            </v:shape>
            <v:shape id="_x0000_s21999" style="position:absolute;left:6879;top:1386;width:232;height:106" coordsize="232,106" path="m,24l50,,176,66,232,47r-31,59l53,106,116,89,,24xe" fillcolor="black" stroked="f">
              <v:path arrowok="t"/>
            </v:shape>
            <v:shape id="_x0000_s22000" style="position:absolute;left:6879;top:1386;width:232;height:106" coordsize="232,106" path="m,24l50,,176,66,232,47r-31,59l53,106,116,89,,24xe" fillcolor="black" stroked="f">
              <v:path arrowok="t"/>
            </v:shape>
            <v:shape id="_x0000_s22001" style="position:absolute;left:7112;top:1528;width:230;height:106" coordsize="230,106" path="m230,83r-50,23l59,35,,58,28,,180,,115,19,230,83xe" fillcolor="black" stroked="f">
              <v:path arrowok="t"/>
            </v:shape>
            <v:shape id="_x0000_s22002" style="position:absolute;left:7112;top:1528;width:230;height:106" coordsize="230,106" path="m230,83r-50,23l59,35,,58,28,,180,,115,19,230,83xe" fillcolor="black" stroked="f">
              <v:path arrowok="t"/>
            </v:shape>
            <v:shape id="_x0000_s22003" style="position:absolute;left:7122;top:1396;width:233;height:106" coordsize="233,106" path="m,84r50,22l176,36r57,23l204,,57,r59,19l,84xe" stroked="f">
              <v:path arrowok="t"/>
            </v:shape>
            <v:shape id="_x0000_s22004" style="position:absolute;left:7122;top:1396;width:233;height:106" coordsize="233,106" path="m,84r50,22l176,36r57,23l204,,57,r59,19l,84xe" stroked="f">
              <v:path arrowok="t"/>
            </v:shape>
            <v:shape id="_x0000_s22005" style="position:absolute;left:6869;top:1520;width:232;height:114" coordsize="232,114" path="m232,25l182,,59,72,,48r28,66l182,114,116,91,232,25xe" stroked="f">
              <v:path arrowok="t"/>
            </v:shape>
            <v:shape id="_x0000_s22006" style="position:absolute;left:6869;top:1520;width:232;height:114" coordsize="232,114" path="m232,25l182,,59,72,,48r28,66l182,114,116,91,232,25xe" stroked="f">
              <v:path arrowok="t"/>
            </v:shape>
            <v:shape id="_x0000_s22007" style="position:absolute;left:6881;top:1391;width:233;height:106" coordsize="233,106" path="m,24l51,,176,64,233,47r-28,59l57,106,117,89,,24xe" stroked="f">
              <v:path arrowok="t"/>
            </v:shape>
            <v:shape id="_x0000_s22008" style="position:absolute;left:6881;top:1391;width:233;height:106" coordsize="233,106" path="m,24l51,,176,64,233,47r-28,59l57,106,117,89,,24xe" stroked="f">
              <v:path arrowok="t"/>
            </v:shape>
            <v:shape id="_x0000_s22009" style="position:absolute;left:7114;top:1533;width:230;height:106" coordsize="230,106" path="m230,81r-50,25l59,35,,58,31,,180,,115,18,230,81xe" stroked="f">
              <v:path arrowok="t"/>
            </v:shape>
            <v:shape id="_x0000_s22010" style="position:absolute;left:7114;top:1533;width:230;height:106" coordsize="230,106" path="m230,81r-50,25l59,35,,58,31,,180,,115,18,230,81xe" stroked="f">
              <v:path arrowok="t"/>
            </v:shape>
            <v:shape id="_x0000_s22011" style="position:absolute;left:7122;top:1396;width:233;height:106" coordsize="233,106" path="m,84r50,22l176,36r57,23l204,,57,r59,19l,84xe" stroked="f">
              <v:path arrowok="t"/>
            </v:shape>
            <v:shape id="_x0000_s22012" style="position:absolute;left:7122;top:1396;width:233;height:106" coordsize="233,106" path="m,84r50,22l176,36r57,23l204,,57,r59,19l,84xe" stroked="f">
              <v:path arrowok="t"/>
            </v:shape>
            <v:shape id="_x0000_s22013" style="position:absolute;left:6869;top:1520;width:232;height:114" coordsize="232,114" path="m232,25l182,,59,72,,48r28,66l182,114,116,91,232,25xe" stroked="f">
              <v:path arrowok="t"/>
            </v:shape>
            <v:shape id="_x0000_s22014" style="position:absolute;left:6869;top:1520;width:232;height:114" coordsize="232,114" path="m232,25l182,,59,72,,48r28,66l182,114,116,91,232,25xe" stroked="f">
              <v:path arrowok="t"/>
            </v:shape>
            <v:shape id="_x0000_s22015" style="position:absolute;left:6881;top:1391;width:233;height:106" coordsize="233,106" path="m,24l51,,176,64,233,47r-28,59l57,106,117,89,,24xe" stroked="f">
              <v:path arrowok="t"/>
            </v:shape>
            <v:shape id="_x0000_s22016" style="position:absolute;left:6881;top:1391;width:233;height:106" coordsize="233,106" path="m,24l51,,176,64,233,47r-28,59l57,106,117,89,,24xe" stroked="f">
              <v:path arrowok="t"/>
            </v:shape>
            <v:shape id="_x0000_s22017" style="position:absolute;left:7114;top:1533;width:230;height:106" coordsize="230,106" path="m230,81r-50,25l59,35,,58,31,,180,,115,18,230,81xe" stroked="f">
              <v:path arrowok="t"/>
            </v:shape>
            <v:shape id="_x0000_s22018" style="position:absolute;left:7114;top:1533;width:230;height:106" coordsize="230,106" path="m230,81r-50,25l59,35,,58,31,,180,,115,18,230,81xe" stroked="f">
              <v:path arrowok="t"/>
            </v:shape>
            <v:line id="_x0000_s22019" style="position:absolute" from="6758,1510" to="6760,1742" strokecolor="#555" strokeweight="8e-5mm">
              <v:stroke endcap="round"/>
            </v:line>
            <v:line id="_x0000_s22020" style="position:absolute" from="7466,1510" to="7468,1742" strokecolor="#555" strokeweight="8e-5mm">
              <v:stroke endcap="round"/>
            </v:line>
            <v:line id="_x0000_s22021" style="position:absolute" from="4419,1702" to="5268,1702" strokecolor="#5f5f5f" strokeweight=".00253mm"/>
            <v:group id="_x0000_s22022" style="position:absolute;left:7418;top:1160;width:611;height:1112" coordorigin="7418,1160" coordsize="611,1112">
              <v:shape id="_x0000_s22023" style="position:absolute;left:7418;top:1160;width:611;height:1112" coordsize="611,1112" path="m611,556l600,428,577,299,530,189,483,94,412,34,341,,270,,201,34,130,94,70,189,35,299,,428,,556,,693,35,822,70,933r60,86l201,1079r69,33l341,1112r71,-33l483,1019r47,-86l577,822,600,693,611,556xe" fillcolor="#ddd" stroked="f">
                <v:path arrowok="t"/>
              </v:shape>
              <v:shape id="_x0000_s22024" style="position:absolute;left:7418;top:1160;width:611;height:1112" coordsize="611,1112" path="m611,556l600,428,577,299,530,189,483,94,412,34,341,,270,,201,34,130,94,70,189,35,299,,428,,556,,693,35,822,70,933r60,86l201,1079r69,33l341,1112r71,-33l483,1019r47,-86l577,822,600,693,611,556xe" filled="f" strokeweight="56e-5mm">
                <v:stroke endcap="round"/>
                <v:path arrowok="t"/>
              </v:shape>
            </v:group>
            <v:rect id="_x0000_s22025" style="position:absolute;left:7723;top:1160;width:456;height:1120" fillcolor="#ddd" stroked="f"/>
            <v:rect id="_x0000_s22026" style="position:absolute;left:7723;top:1160;width:873;height:1120" fillcolor="#ddd" stroked="f"/>
            <v:group id="_x0000_s22027" style="position:absolute;left:8338;top:1160;width:614;height:1112" coordorigin="8338,1160" coordsize="614,1112">
              <v:shape id="_x0000_s22028" style="position:absolute;left:8338;top:1160;width:614;height:1112" coordsize="614,1112" path="m614,556l602,428,579,299,543,189,484,94,413,34,343,,271,,200,34,130,94,82,189,35,299,12,428,,556,12,693,35,822,82,933r48,86l200,1079r71,33l343,1112r70,-33l484,1019r59,-86l579,822,602,693,614,556xe" fillcolor="gray" stroked="f">
                <v:path arrowok="t"/>
              </v:shape>
              <v:shape id="_x0000_s22029" style="position:absolute;left:8338;top:1160;width:614;height:1112" coordsize="614,1112" path="m614,556l602,428,579,299,543,189,484,94,413,34,343,,271,,200,34,130,94,82,189,35,299,12,428,,556,12,693,35,822,82,933r48,86l200,1079r71,33l343,1112r70,-33l484,1019r59,-86l579,822,602,693,614,556xe" filled="f" strokeweight="56e-5mm">
                <v:stroke endcap="round"/>
                <v:path arrowok="t"/>
              </v:shape>
            </v:group>
            <v:line id="_x0000_s22030" style="position:absolute" from="7723,1160" to="8662,1160" strokeweight="56e-5mm"/>
            <v:line id="_x0000_s22031" style="position:absolute" from="7723,2280" to="8662,2283" strokeweight="56e-5mm"/>
            <v:group id="_x0000_s22032" style="position:absolute;left:7418;top:1160;width:611;height:1112" coordorigin="7418,1160" coordsize="611,1112">
              <v:shape id="_x0000_s22033" style="position:absolute;left:7418;top:1160;width:611;height:1112" coordsize="611,1112" path="m611,556l600,428,577,299,530,189,483,94,412,34,341,,270,,201,34,130,94,70,189,35,299,,428,,556,,693,35,822,70,933r60,86l201,1079r69,33l341,1112r71,-33l483,1019r47,-86l577,822,600,693,611,556xe" fillcolor="#ddd" stroked="f">
                <v:path arrowok="t"/>
              </v:shape>
              <v:shape id="_x0000_s22034" style="position:absolute;left:7418;top:1160;width:611;height:1112" coordsize="611,1112" path="m611,556l600,428,577,299,530,189,483,94,412,34,341,,270,,201,34,130,94,70,189,35,299,,428,,556,,693,35,822,70,933r60,86l201,1079r69,33l341,1112r71,-33l483,1019r47,-86l577,822,600,693,611,556xe" filled="f" strokeweight="56e-5mm">
                <v:stroke endcap="round"/>
                <v:path arrowok="t"/>
              </v:shape>
            </v:group>
            <v:rect id="_x0000_s22035" style="position:absolute;left:7723;top:1160;width:456;height:1120" fillcolor="#ddd" stroked="f"/>
            <v:rect id="_x0000_s22036" style="position:absolute;left:7723;top:1160;width:873;height:1120" fillcolor="#ddd" stroked="f"/>
            <v:group id="_x0000_s22037" style="position:absolute;left:8326;top:1160;width:614;height:1112" coordorigin="8338,1160" coordsize="614,1112">
              <v:shape id="_x0000_s22038" style="position:absolute;left:8338;top:1160;width:614;height:1112" coordsize="614,1112" path="m614,556l602,428,579,299,543,189,484,94,413,34,343,,271,,200,34,130,94,82,189,35,299,12,428,,556,12,693,35,822,82,933r48,86l200,1079r71,33l343,1112r70,-33l484,1019r59,-86l579,822,602,693,614,556xe" fillcolor="gray" stroked="f">
                <v:path arrowok="t"/>
              </v:shape>
              <v:shape id="_x0000_s22039" style="position:absolute;left:8338;top:1160;width:614;height:1112" coordsize="614,1112" path="m614,556l602,428,579,299,543,189,484,94,413,34,343,,271,,200,34,130,94,82,189,35,299,12,428,,556,12,693,35,822,82,933r48,86l200,1079r71,33l343,1112r70,-33l484,1019r59,-86l579,822,602,693,614,556xe" filled="f" strokeweight="56e-5mm">
                <v:stroke endcap="round"/>
                <v:path arrowok="t"/>
              </v:shape>
            </v:group>
            <v:line id="_x0000_s22040" style="position:absolute" from="7723,1160" to="8662,1160" strokeweight="56e-5mm"/>
            <v:line id="_x0000_s22041" style="position:absolute" from="7723,2280" to="8662,2283" strokeweight="56e-5mm"/>
            <v:shape id="_x0000_s22042" style="position:absolute;left:3420;top:3330;width:91;height:154" coordsize="91,154" path="m91,l46,154,,,91,xe" fillcolor="black" stroked="f">
              <v:path arrowok="t"/>
            </v:shape>
            <v:line id="_x0000_s22043" style="position:absolute;flip:x" from="2507,1689" to="3642,1689" strokeweight=".00175mm"/>
            <v:shape id="_x0000_s22044" style="position:absolute;left:4082;top:1777;width:1310;height:909" coordsize="1310,909" path="m,909r133,-9l266,848,399,755,530,642,655,520,788,382,913,252,1045,138,1179,54,1310,e" filled="f" strokecolor="#666" strokeweight=".00289mm">
              <v:path arrowok="t"/>
            </v:shape>
            <v:shape id="_x0000_s22045" style="position:absolute;left:3620;top:551;width:1782;height:987" coordsize="1782,987" path="m,l189,16,367,75r178,89l724,288,902,427r166,148l1235,716r179,122l1591,929r191,58e" filled="f" strokecolor="#666" strokeweight=".00289mm">
              <v:path arrowok="t"/>
            </v:shape>
            <v:line id="_x0000_s22052" style="position:absolute" from="3458,142" to="3460,1000" strokeweight=".00175mm"/>
            <v:shape id="_x0000_s22053" style="position:absolute;left:3412;top:-2;width:99;height:154" coordsize="99,154" path="m,154l46,,99,154,,154xe" fillcolor="black" stroked="f">
              <v:path arrowok="t"/>
            </v:shape>
            <v:shape id="_x0000_s22054" style="position:absolute;left:3412;top:993;width:99;height:154" coordsize="99,154" path="m99,l46,154,,,99,xe" fillcolor="black" stroked="f">
              <v:path arrowok="t"/>
            </v:shape>
            <v:line id="_x0000_s22055" style="position:absolute;flip:x" from="2459,571" to="3597,574" strokeweight=".00175mm"/>
            <v:line id="_x0000_s22056" style="position:absolute" from="3503,1260" to="3506,2126" strokeweight=".00175mm"/>
            <v:shape id="_x0000_s22057" style="position:absolute;left:3458;top:1114;width:101;height:154" coordsize="101,154" path="m,154l46,r55,154l,154xe" fillcolor="black" stroked="f">
              <v:path arrowok="t"/>
            </v:shape>
            <v:shape id="_x0000_s22058" style="position:absolute;left:3455;top:2113;width:101;height:164" coordsize="101,164" path="m101,l47,164,,,101,xe" fillcolor="black" stroked="f">
              <v:path arrowok="t"/>
            </v:shape>
            <v:line id="_x0000_s22059" style="position:absolute" from="3466,2482" to="3468,3337" strokeweight=".00175mm"/>
            <v:shape id="_x0000_s22060" style="position:absolute;left:3420;top:2335;width:91;height:154" coordsize="91,154" path="m,154l45,,91,154,,154xe" fillcolor="black" stroked="f">
              <v:path arrowok="t"/>
            </v:shape>
            <v:line id="_x0000_s22061" style="position:absolute;flip:x" from="2459,2911" to="3604,2913" strokeweight=".00175mm"/>
            <v:group id="_x0000_s22062" style="position:absolute;left:8533;top:1167;width:404;height:353" coordorigin="8533,1167" coordsize="404,353">
              <v:shape id="_x0000_s22063" style="position:absolute;left:8533;top:1167;width:404;height:353" coordsize="666,583" path="m666,292hdc666,131,592,,500,hal166,hdc74,,,131,,292,,453,74,583,166,583hal500,583hdc592,583,666,453,666,292xe" fillcolor="maroon" strokeweight="0">
                <v:path arrowok="t"/>
              </v:shape>
              <v:oval id="_x0000_s22064" style="position:absolute;left:8735;top:1167;width:202;height:353" fillcolor="#993232" strokeweight="0"/>
              <v:shape id="_x0000_s22065" style="position:absolute;left:8533;top:1167;width:404;height:353" coordsize="666,583" path="m666,292hdc666,131,592,,500,hal166,hdc74,,,131,,292,,453,74,583,166,583hal500,583hdc592,583,666,453,666,292xe" filled="f" strokeweight="42e-5mm">
                <v:stroke endcap="round"/>
                <v:path arrowok="t"/>
              </v:shape>
              <v:shape id="_x0000_s22066" style="position:absolute;left:8735;top:1167;width:101;height:353" coordsize="101,353" path="m101,hdc46,,,79,,177v,97,46,176,101,176e" filled="f" strokeweight="42e-5mm">
                <v:stroke endcap="round"/>
                <v:path arrowok="t"/>
              </v:shape>
            </v:group>
            <v:group id="_x0000_s22067" style="position:absolute;left:8801;top:1217;width:270;height:253" coordorigin="8801,1217" coordsize="270,253">
              <v:shape id="_x0000_s22068" style="position:absolute;left:8801;top:1217;width:270;height:253" coordsize="446,417" path="m446,209hdc446,94,421,,390,hal56,hdc25,,,94,,209,,324,25,417,56,417hal390,417hdc421,417,446,324,446,209xe" fillcolor="#c60" strokeweight="0">
                <v:path arrowok="t"/>
              </v:shape>
              <v:oval id="_x0000_s22069" style="position:absolute;left:9004;top:1217;width:67;height:253" fillcolor="#d68432" strokeweight="0"/>
              <v:shape id="_x0000_s22070" style="position:absolute;left:8801;top:1217;width:270;height:253" coordsize="446,417" path="m446,209hdc446,94,421,,390,hal56,hdc25,,,94,,209,,324,25,417,56,417hal390,417hdc421,417,446,324,446,209xe" filled="f" strokeweight="42e-5mm">
                <v:stroke endcap="round"/>
                <v:path arrowok="t"/>
              </v:shape>
              <v:shape id="_x0000_s22071" style="position:absolute;left:9004;top:1217;width:33;height:253" coordsize="33,253" path="m33,hdc15,,,57,,127v,69,15,126,33,126e" filled="f" strokeweight="42e-5mm">
                <v:stroke endcap="round"/>
                <v:path arrowok="t"/>
              </v:shape>
            </v:group>
            <v:group id="_x0000_s22072" style="position:absolute;left:8533;top:1571;width:404;height:353" coordorigin="8533,1571" coordsize="404,353">
              <v:shape id="_x0000_s22073" style="position:absolute;left:8533;top:1571;width:404;height:353" coordsize="666,583" path="m666,291hdc666,130,592,,500,hal166,hdc74,,,130,,291,,453,74,583,166,583hal500,583hdc592,583,666,453,666,291xe" fillcolor="#c06" strokeweight="0">
                <v:path arrowok="t"/>
              </v:shape>
              <v:oval id="_x0000_s22074" style="position:absolute;left:8735;top:1571;width:202;height:353" fillcolor="#d63284" strokeweight="0"/>
              <v:shape id="_x0000_s22075" style="position:absolute;left:8533;top:1571;width:404;height:353" coordsize="666,583" path="m666,291hdc666,130,592,,500,hal166,hdc74,,,130,,291,,453,74,583,166,583hal500,583hdc592,583,666,453,666,291xe" filled="f" strokeweight="42e-5mm">
                <v:stroke endcap="round"/>
                <v:path arrowok="t"/>
              </v:shape>
              <v:shape id="_x0000_s22076" style="position:absolute;left:8735;top:1571;width:101;height:353" coordsize="101,353" path="m101,hdc46,,,79,,176v,98,46,177,101,177e" filled="f" strokeweight="42e-5mm">
                <v:stroke endcap="round"/>
                <v:path arrowok="t"/>
              </v:shape>
            </v:group>
            <v:group id="_x0000_s22077" style="position:absolute;left:8801;top:1621;width:270;height:253" coordorigin="8801,1621" coordsize="270,253">
              <v:shape id="_x0000_s22078" style="position:absolute;left:8801;top:1621;width:270;height:253" coordsize="446,417" path="m446,208hdc446,93,421,,390,hal56,hdc25,,,93,,208,,324,25,417,56,417hal390,417hdc421,417,446,324,446,208xe" fillcolor="#f9c" strokeweight="0">
                <v:path arrowok="t"/>
              </v:shape>
              <v:oval id="_x0000_s22079" style="position:absolute;left:9004;top:1621;width:67;height:253" fillcolor="#ffadd6" strokeweight="0"/>
              <v:shape id="_x0000_s22080" style="position:absolute;left:8801;top:1621;width:270;height:253" coordsize="446,417" path="m446,208hdc446,93,421,,390,hal56,hdc25,,,93,,208,,324,25,417,56,417hal390,417hdc421,417,446,324,446,208xe" filled="f" strokeweight="42e-5mm">
                <v:stroke endcap="round"/>
                <v:path arrowok="t"/>
              </v:shape>
              <v:shape id="_x0000_s22081" style="position:absolute;left:9004;top:1621;width:33;height:253" coordsize="33,253" path="m33,hdc15,,,56,,126v,70,15,127,33,127e" filled="f" strokeweight="42e-5mm">
                <v:stroke endcap="round"/>
                <v:path arrowok="t"/>
              </v:shape>
            </v:group>
            <v:group id="_x0000_s22082" style="position:absolute;left:8533;top:1974;width:404;height:354" coordorigin="8533,1974" coordsize="404,354">
              <v:shape id="_x0000_s22083" style="position:absolute;left:8533;top:1974;width:404;height:354" coordsize="666,584" path="m666,292hdc666,131,592,,500,hal166,hdc74,,,131,,292,,453,74,584,166,584hal500,584hdc592,584,666,453,666,292xe" fillcolor="blue" strokeweight="0">
                <v:path arrowok="t"/>
              </v:shape>
              <v:oval id="_x0000_s22084" style="position:absolute;left:8735;top:1974;width:202;height:354" fillcolor="#3232ff" strokeweight="0"/>
              <v:shape id="_x0000_s22085" style="position:absolute;left:8533;top:1974;width:404;height:354" coordsize="666,584" path="m666,292hdc666,131,592,,500,hal166,hdc74,,,131,,292,,453,74,584,166,584hal500,584hdc592,584,666,453,666,292xe" filled="f" strokeweight="42e-5mm">
                <v:stroke endcap="round"/>
                <v:path arrowok="t"/>
              </v:shape>
              <v:shape id="_x0000_s22086" style="position:absolute;left:8735;top:1974;width:101;height:354" coordsize="101,354" path="m101,hdc46,,,80,,177v,98,46,177,101,177e" filled="f" strokeweight="42e-5mm">
                <v:stroke endcap="round"/>
                <v:path arrowok="t"/>
              </v:shape>
            </v:group>
            <v:group id="_x0000_s22087" style="position:absolute;left:8801;top:2025;width:270;height:252" coordorigin="8801,2025" coordsize="270,252">
              <v:shape id="_x0000_s22088" style="position:absolute;left:8801;top:2025;width:270;height:252" coordsize="446,416" path="m446,208hdc446,93,421,,390,hal56,hdc25,,,93,,208,,323,25,416,56,416hal390,416hdc421,416,446,323,446,208xe" fillcolor="#09c" strokeweight="0">
                <v:path arrowok="t"/>
              </v:shape>
              <v:oval id="_x0000_s22089" style="position:absolute;left:9004;top:2025;width:67;height:252" fillcolor="#32add6" strokeweight="0"/>
              <v:shape id="_x0000_s22090" style="position:absolute;left:8801;top:2025;width:270;height:252" coordsize="446,416" path="m446,208hdc446,93,421,,390,hal56,hdc25,,,93,,208,,323,25,416,56,416hal390,416hdc421,416,446,323,446,208xe" filled="f" strokeweight="42e-5mm">
                <v:stroke endcap="round"/>
                <v:path arrowok="t"/>
              </v:shape>
              <v:shape id="_x0000_s22091" style="position:absolute;left:9004;top:2025;width:33;height:252" coordsize="33,252" path="m33,hdc15,,,56,,126v,70,15,126,33,126e" filled="f" strokeweight="42e-5mm">
                <v:stroke endcap="round"/>
                <v:path arrowok="t"/>
              </v:shape>
            </v:group>
            <v:rect id="_x0000_s22092" style="position:absolute;left:8552;top:694;width:1711;height:208;mso-wrap-style:none" filled="f" stroked="f">
              <v:textbox style="mso-next-textbox:#_x0000_s22092;mso-rotate-with-shape:t;mso-fit-shape-to-text:t" inset="0,0,0,0">
                <w:txbxContent>
                  <w:p w14:paraId="1FD08B6B" w14:textId="77777777" w:rsidR="00D571BC" w:rsidRDefault="00D571BC" w:rsidP="008A00B7">
                    <w:r>
                      <w:rPr>
                        <w:rFonts w:cs="Helvetica 55 Roman"/>
                        <w:b/>
                        <w:bCs/>
                        <w:color w:val="800000"/>
                        <w:sz w:val="16"/>
                        <w:szCs w:val="16"/>
                        <w:lang w:val="en-US"/>
                      </w:rPr>
                      <w:t>VLAN de livraison site A</w:t>
                    </w:r>
                  </w:p>
                </w:txbxContent>
              </v:textbox>
            </v:rect>
            <v:rect id="_x0000_s22093" style="position:absolute;left:8785;top:890;width:1267;height:208;mso-wrap-style:none" filled="f" stroked="f">
              <v:textbox style="mso-next-textbox:#_x0000_s22093;mso-rotate-with-shape:t;mso-fit-shape-to-text:t" inset="0,0,0,0">
                <w:txbxContent>
                  <w:p w14:paraId="1FD08B6C" w14:textId="77777777" w:rsidR="00D571BC" w:rsidRDefault="00D571BC" w:rsidP="008A00B7">
                    <w:r>
                      <w:rPr>
                        <w:rFonts w:cs="Helvetica 55 Roman"/>
                        <w:b/>
                        <w:bCs/>
                        <w:color w:val="CC6600"/>
                        <w:sz w:val="16"/>
                        <w:szCs w:val="16"/>
                        <w:lang w:val="en-US"/>
                      </w:rPr>
                      <w:t xml:space="preserve">+ </w:t>
                    </w:r>
                    <w:proofErr w:type="spellStart"/>
                    <w:r>
                      <w:rPr>
                        <w:rFonts w:cs="Helvetica 55 Roman"/>
                        <w:b/>
                        <w:bCs/>
                        <w:color w:val="CC6600"/>
                        <w:sz w:val="16"/>
                        <w:szCs w:val="16"/>
                        <w:lang w:val="en-US"/>
                      </w:rPr>
                      <w:t>trafic</w:t>
                    </w:r>
                    <w:proofErr w:type="spellEnd"/>
                    <w:r>
                      <w:rPr>
                        <w:rFonts w:cs="Helvetica 55 Roman"/>
                        <w:b/>
                        <w:bCs/>
                        <w:color w:val="CC6600"/>
                        <w:sz w:val="16"/>
                        <w:szCs w:val="16"/>
                        <w:lang w:val="en-US"/>
                      </w:rPr>
                      <w:t xml:space="preserve"> </w:t>
                    </w:r>
                    <w:proofErr w:type="spellStart"/>
                    <w:r>
                      <w:rPr>
                        <w:rFonts w:cs="Helvetica 55 Roman"/>
                        <w:b/>
                        <w:bCs/>
                        <w:color w:val="CC6600"/>
                        <w:sz w:val="16"/>
                        <w:szCs w:val="16"/>
                        <w:lang w:val="en-US"/>
                      </w:rPr>
                      <w:t>Opérateur</w:t>
                    </w:r>
                    <w:proofErr w:type="spellEnd"/>
                  </w:p>
                </w:txbxContent>
              </v:textbox>
            </v:rect>
            <v:rect id="_x0000_s22096" style="position:absolute;left:8751;top:2382;width:1723;height:208;mso-wrap-style:none" filled="f" stroked="f">
              <v:textbox style="mso-next-textbox:#_x0000_s22096;mso-rotate-with-shape:t;mso-fit-shape-to-text:t" inset="0,0,0,0">
                <w:txbxContent>
                  <w:p w14:paraId="1FD08B6D" w14:textId="77777777" w:rsidR="00D571BC" w:rsidRDefault="00D571BC" w:rsidP="008A00B7">
                    <w:r>
                      <w:rPr>
                        <w:rFonts w:cs="Helvetica 55 Roman"/>
                        <w:b/>
                        <w:bCs/>
                        <w:color w:val="0000FF"/>
                        <w:sz w:val="16"/>
                        <w:szCs w:val="16"/>
                        <w:lang w:val="en-US"/>
                      </w:rPr>
                      <w:t>VLAN de livraison site C</w:t>
                    </w:r>
                  </w:p>
                </w:txbxContent>
              </v:textbox>
            </v:rect>
            <v:rect id="_x0000_s22100" style="position:absolute;left:9178;top:1578;width:1717;height:208;mso-wrap-style:none" filled="f" stroked="f">
              <v:textbox style="mso-next-textbox:#_x0000_s22100;mso-rotate-with-shape:t;mso-fit-shape-to-text:t" inset="0,0,0,0">
                <w:txbxContent>
                  <w:p w14:paraId="1FD08B6E" w14:textId="77777777" w:rsidR="00D571BC" w:rsidRDefault="00D571BC" w:rsidP="008A00B7">
                    <w:r>
                      <w:rPr>
                        <w:rFonts w:cs="Helvetica 55 Roman"/>
                        <w:b/>
                        <w:bCs/>
                        <w:color w:val="CC0066"/>
                        <w:sz w:val="16"/>
                        <w:szCs w:val="16"/>
                        <w:lang w:val="en-US"/>
                      </w:rPr>
                      <w:t>VLAN de livraison site B</w:t>
                    </w:r>
                  </w:p>
                </w:txbxContent>
              </v:textbox>
            </v:rect>
            <v:rect id="_x0000_s22101" style="position:absolute;left:9414;top:1772;width:1267;height:208;mso-wrap-style:none" filled="f" stroked="f">
              <v:textbox style="mso-next-textbox:#_x0000_s22101;mso-rotate-with-shape:t;mso-fit-shape-to-text:t" inset="0,0,0,0">
                <w:txbxContent>
                  <w:p w14:paraId="1FD08B6F" w14:textId="77777777" w:rsidR="00D571BC" w:rsidRDefault="00D571BC" w:rsidP="008A00B7">
                    <w:r>
                      <w:rPr>
                        <w:rFonts w:cs="Helvetica 55 Roman"/>
                        <w:b/>
                        <w:bCs/>
                        <w:color w:val="FF99CC"/>
                        <w:sz w:val="16"/>
                        <w:szCs w:val="16"/>
                        <w:lang w:val="en-US"/>
                      </w:rPr>
                      <w:t xml:space="preserve">+ </w:t>
                    </w:r>
                    <w:proofErr w:type="spellStart"/>
                    <w:r>
                      <w:rPr>
                        <w:rFonts w:cs="Helvetica 55 Roman"/>
                        <w:b/>
                        <w:bCs/>
                        <w:color w:val="FF99CC"/>
                        <w:sz w:val="16"/>
                        <w:szCs w:val="16"/>
                        <w:lang w:val="en-US"/>
                      </w:rPr>
                      <w:t>trafic</w:t>
                    </w:r>
                    <w:proofErr w:type="spellEnd"/>
                    <w:r>
                      <w:rPr>
                        <w:rFonts w:cs="Helvetica 55 Roman"/>
                        <w:b/>
                        <w:bCs/>
                        <w:color w:val="FF99CC"/>
                        <w:sz w:val="16"/>
                        <w:szCs w:val="16"/>
                        <w:lang w:val="en-US"/>
                      </w:rPr>
                      <w:t xml:space="preserve"> </w:t>
                    </w:r>
                    <w:proofErr w:type="spellStart"/>
                    <w:r>
                      <w:rPr>
                        <w:rFonts w:cs="Helvetica 55 Roman"/>
                        <w:b/>
                        <w:bCs/>
                        <w:color w:val="FF99CC"/>
                        <w:sz w:val="16"/>
                        <w:szCs w:val="16"/>
                        <w:lang w:val="en-US"/>
                      </w:rPr>
                      <w:t>Opérateur</w:t>
                    </w:r>
                    <w:proofErr w:type="spellEnd"/>
                  </w:p>
                </w:txbxContent>
              </v:textbox>
            </v:rect>
            <v:rect id="_x0000_s22104" style="position:absolute;left:7479;top:1602;width:979;height:184;mso-wrap-style:none" filled="f" stroked="f">
              <v:textbox style="mso-next-textbox:#_x0000_s22104;mso-rotate-with-shape:t;mso-fit-shape-to-text:t" inset="0,0,0,0">
                <w:txbxContent>
                  <w:p w14:paraId="1FD08B70" w14:textId="77777777" w:rsidR="00D571BC" w:rsidRDefault="00D571BC" w:rsidP="008A00B7">
                    <w:proofErr w:type="spellStart"/>
                    <w:r>
                      <w:rPr>
                        <w:rFonts w:ascii="Helvetica 45 Light" w:hAnsi="Helvetica 45 Light" w:cs="Helvetica 45 Light"/>
                        <w:color w:val="000000"/>
                        <w:sz w:val="16"/>
                        <w:szCs w:val="16"/>
                        <w:lang w:val="en-US"/>
                      </w:rPr>
                      <w:t>raccordement</w:t>
                    </w:r>
                    <w:proofErr w:type="spellEnd"/>
                  </w:p>
                </w:txbxContent>
              </v:textbox>
            </v:rect>
            <v:rect id="_x0000_s22105" style="position:absolute;left:257;top:688;width:917;height:235;mso-wrap-style:none" filled="f" stroked="f">
              <v:textbox style="mso-next-textbox:#_x0000_s22105;mso-rotate-with-shape:t;mso-fit-shape-to-text:t" inset="0,0,0,0">
                <w:txbxContent>
                  <w:p w14:paraId="1FD08B71"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A :</w:t>
                    </w:r>
                    <w:proofErr w:type="gramEnd"/>
                    <w:r>
                      <w:rPr>
                        <w:rFonts w:cs="Helvetica 55 Roman"/>
                        <w:color w:val="000000"/>
                        <w:sz w:val="18"/>
                        <w:szCs w:val="18"/>
                        <w:lang w:val="en-US"/>
                      </w:rPr>
                      <w:t xml:space="preserve"> acc</w:t>
                    </w:r>
                  </w:p>
                </w:txbxContent>
              </v:textbox>
            </v:rect>
            <v:rect id="_x0000_s22106" style="position:absolute;left:1189;top:688;width:97;height:235;mso-wrap-style:none" filled="f" stroked="f">
              <v:textbox style="mso-next-textbox:#_x0000_s22106;mso-rotate-with-shape:t;mso-fit-shape-to-text:t" inset="0,0,0,0">
                <w:txbxContent>
                  <w:p w14:paraId="1FD08B72" w14:textId="77777777" w:rsidR="00D571BC" w:rsidRDefault="00D571BC" w:rsidP="008A00B7">
                    <w:r>
                      <w:rPr>
                        <w:rFonts w:cs="Helvetica 55 Roman"/>
                        <w:color w:val="000000"/>
                        <w:sz w:val="18"/>
                        <w:szCs w:val="18"/>
                        <w:lang w:val="en-US"/>
                      </w:rPr>
                      <w:t>è</w:t>
                    </w:r>
                  </w:p>
                </w:txbxContent>
              </v:textbox>
            </v:rect>
            <v:rect id="_x0000_s22107" style="position:absolute;left:146;top:1803;width:924;height:235;mso-wrap-style:none" filled="f" stroked="f">
              <v:textbox style="mso-next-textbox:#_x0000_s22107;mso-rotate-with-shape:t;mso-fit-shape-to-text:t" inset="0,0,0,0">
                <w:txbxContent>
                  <w:p w14:paraId="1FD08B73"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B :</w:t>
                    </w:r>
                    <w:proofErr w:type="gramEnd"/>
                    <w:r>
                      <w:rPr>
                        <w:rFonts w:cs="Helvetica 55 Roman"/>
                        <w:color w:val="000000"/>
                        <w:sz w:val="18"/>
                        <w:szCs w:val="18"/>
                        <w:lang w:val="en-US"/>
                      </w:rPr>
                      <w:t xml:space="preserve"> acc</w:t>
                    </w:r>
                  </w:p>
                </w:txbxContent>
              </v:textbox>
            </v:rect>
            <v:rect id="_x0000_s22108" style="position:absolute;left:1083;top:1803;width:97;height:235;mso-wrap-style:none" filled="f" stroked="f">
              <v:textbox style="mso-next-textbox:#_x0000_s22108;mso-rotate-with-shape:t;mso-fit-shape-to-text:t" inset="0,0,0,0">
                <w:txbxContent>
                  <w:p w14:paraId="1FD08B74" w14:textId="77777777" w:rsidR="00D571BC" w:rsidRDefault="00D571BC" w:rsidP="008A00B7">
                    <w:r>
                      <w:rPr>
                        <w:rFonts w:cs="Helvetica 55 Roman"/>
                        <w:color w:val="000000"/>
                        <w:sz w:val="18"/>
                        <w:szCs w:val="18"/>
                        <w:lang w:val="en-US"/>
                      </w:rPr>
                      <w:t>è</w:t>
                    </w:r>
                  </w:p>
                </w:txbxContent>
              </v:textbox>
            </v:rect>
            <v:rect id="_x0000_s22109" style="position:absolute;left:308;top:2995;width:931;height:235;mso-wrap-style:none" filled="f" stroked="f">
              <v:textbox style="mso-next-textbox:#_x0000_s22109;mso-rotate-with-shape:t;mso-fit-shape-to-text:t" inset="0,0,0,0">
                <w:txbxContent>
                  <w:p w14:paraId="1FD08B75" w14:textId="77777777" w:rsidR="00D571BC" w:rsidRDefault="00D571BC" w:rsidP="008A00B7">
                    <w:r>
                      <w:rPr>
                        <w:rFonts w:cs="Helvetica 55 Roman"/>
                        <w:color w:val="000000"/>
                        <w:sz w:val="18"/>
                        <w:szCs w:val="18"/>
                        <w:lang w:val="en-US"/>
                      </w:rPr>
                      <w:t xml:space="preserve">Site </w:t>
                    </w:r>
                    <w:proofErr w:type="gramStart"/>
                    <w:r>
                      <w:rPr>
                        <w:rFonts w:cs="Helvetica 55 Roman"/>
                        <w:color w:val="000000"/>
                        <w:sz w:val="18"/>
                        <w:szCs w:val="18"/>
                        <w:lang w:val="en-US"/>
                      </w:rPr>
                      <w:t>C :</w:t>
                    </w:r>
                    <w:proofErr w:type="gramEnd"/>
                    <w:r>
                      <w:rPr>
                        <w:rFonts w:cs="Helvetica 55 Roman"/>
                        <w:color w:val="000000"/>
                        <w:sz w:val="18"/>
                        <w:szCs w:val="18"/>
                        <w:lang w:val="en-US"/>
                      </w:rPr>
                      <w:t xml:space="preserve"> acc</w:t>
                    </w:r>
                  </w:p>
                </w:txbxContent>
              </v:textbox>
            </v:rect>
            <v:rect id="_x0000_s22110" style="position:absolute;left:1252;top:2995;width:97;height:235;mso-wrap-style:none" filled="f" stroked="f">
              <v:textbox style="mso-next-textbox:#_x0000_s22110;mso-rotate-with-shape:t;mso-fit-shape-to-text:t" inset="0,0,0,0">
                <w:txbxContent>
                  <w:p w14:paraId="1FD08B76" w14:textId="77777777" w:rsidR="00D571BC" w:rsidRDefault="00D571BC" w:rsidP="008A00B7">
                    <w:r>
                      <w:rPr>
                        <w:rFonts w:cs="Helvetica 55 Roman"/>
                        <w:color w:val="000000"/>
                        <w:sz w:val="18"/>
                        <w:szCs w:val="18"/>
                        <w:lang w:val="en-US"/>
                      </w:rPr>
                      <w:t>è</w:t>
                    </w:r>
                  </w:p>
                </w:txbxContent>
              </v:textbox>
            </v:rect>
            <v:rect id="_x0000_s22111" style="position:absolute;left:2022;top:1399;width:1168;height:208;mso-wrap-style:none" filled="f" stroked="f">
              <v:textbox style="mso-next-textbox:#_x0000_s22111;mso-rotate-with-shape:t;mso-fit-shape-to-text:t" inset="0,0,0,0">
                <w:txbxContent>
                  <w:p w14:paraId="1FD08B77" w14:textId="77777777" w:rsidR="00D571BC" w:rsidRDefault="00D571BC" w:rsidP="008A00B7">
                    <w:proofErr w:type="spellStart"/>
                    <w:r>
                      <w:rPr>
                        <w:rFonts w:cs="Helvetica 55 Roman"/>
                        <w:b/>
                        <w:bCs/>
                        <w:color w:val="FF99CC"/>
                        <w:sz w:val="16"/>
                        <w:szCs w:val="16"/>
                        <w:lang w:val="en-US"/>
                      </w:rPr>
                      <w:t>Trafic</w:t>
                    </w:r>
                    <w:proofErr w:type="spellEnd"/>
                    <w:r>
                      <w:rPr>
                        <w:rFonts w:cs="Helvetica 55 Roman"/>
                        <w:b/>
                        <w:bCs/>
                        <w:color w:val="FF99CC"/>
                        <w:sz w:val="16"/>
                        <w:szCs w:val="16"/>
                        <w:lang w:val="en-US"/>
                      </w:rPr>
                      <w:t xml:space="preserve"> </w:t>
                    </w:r>
                    <w:proofErr w:type="spellStart"/>
                    <w:r>
                      <w:rPr>
                        <w:rFonts w:cs="Helvetica 55 Roman"/>
                        <w:b/>
                        <w:bCs/>
                        <w:color w:val="FF99CC"/>
                        <w:sz w:val="16"/>
                        <w:szCs w:val="16"/>
                        <w:lang w:val="en-US"/>
                      </w:rPr>
                      <w:t>Opérateur</w:t>
                    </w:r>
                    <w:proofErr w:type="spellEnd"/>
                  </w:p>
                </w:txbxContent>
              </v:textbox>
            </v:rect>
            <v:rect id="_x0000_s22112" style="position:absolute;left:1978;top:2625;width:1168;height:208;mso-wrap-style:none" filled="f" stroked="f">
              <v:textbox style="mso-next-textbox:#_x0000_s22112;mso-rotate-with-shape:t;mso-fit-shape-to-text:t" inset="0,0,0,0">
                <w:txbxContent>
                  <w:p w14:paraId="1FD08B78" w14:textId="77777777" w:rsidR="00D571BC" w:rsidRDefault="00D571BC" w:rsidP="008A00B7">
                    <w:proofErr w:type="spellStart"/>
                    <w:r>
                      <w:rPr>
                        <w:rFonts w:cs="Helvetica 55 Roman"/>
                        <w:b/>
                        <w:bCs/>
                        <w:color w:val="0099CC"/>
                        <w:sz w:val="16"/>
                        <w:szCs w:val="16"/>
                        <w:lang w:val="en-US"/>
                      </w:rPr>
                      <w:t>Trafic</w:t>
                    </w:r>
                    <w:proofErr w:type="spellEnd"/>
                    <w:r>
                      <w:rPr>
                        <w:rFonts w:cs="Helvetica 55 Roman"/>
                        <w:b/>
                        <w:bCs/>
                        <w:color w:val="0099CC"/>
                        <w:sz w:val="16"/>
                        <w:szCs w:val="16"/>
                        <w:lang w:val="en-US"/>
                      </w:rPr>
                      <w:t xml:space="preserve"> </w:t>
                    </w:r>
                    <w:proofErr w:type="spellStart"/>
                    <w:r>
                      <w:rPr>
                        <w:rFonts w:cs="Helvetica 55 Roman"/>
                        <w:b/>
                        <w:bCs/>
                        <w:color w:val="0099CC"/>
                        <w:sz w:val="16"/>
                        <w:szCs w:val="16"/>
                        <w:lang w:val="en-US"/>
                      </w:rPr>
                      <w:t>Opérateur</w:t>
                    </w:r>
                    <w:proofErr w:type="spellEnd"/>
                  </w:p>
                </w:txbxContent>
              </v:textbox>
            </v:rect>
            <v:group id="_x0000_s22113" style="position:absolute;left:3620;top:1413;width:773;height:560" coordorigin="3630,1399" coordsize="773,560">
              <v:rect id="_x0000_s22114" style="position:absolute;left:3630;top:1399;width:773;height:560" stroked="f"/>
              <v:rect id="_x0000_s22115" style="position:absolute;left:3630;top:1399;width:773;height:560" filled="f" strokeweight="42e-5mm">
                <v:stroke endcap="round"/>
              </v:rect>
            </v:group>
            <v:rect id="_x0000_s22116" style="position:absolute;left:3860;top:1553;width:401;height:230;mso-wrap-style:none" filled="f" stroked="f">
              <v:textbox style="mso-next-textbox:#_x0000_s22116;mso-rotate-with-shape:t;mso-fit-shape-to-text:t" inset="0,0,0,0">
                <w:txbxContent>
                  <w:p w14:paraId="1FD08B79" w14:textId="77777777" w:rsidR="00D571BC" w:rsidRDefault="00D571BC" w:rsidP="008A00B7">
                    <w:r>
                      <w:rPr>
                        <w:rFonts w:ascii="Helvetica 45 Light" w:hAnsi="Helvetica 45 Light" w:cs="Helvetica 45 Light"/>
                        <w:color w:val="000000"/>
                        <w:lang w:val="en-US"/>
                      </w:rPr>
                      <w:t xml:space="preserve">EAS </w:t>
                    </w:r>
                  </w:p>
                </w:txbxContent>
              </v:textbox>
            </v:rect>
            <v:group id="_x0000_s22121" style="position:absolute;left:3594;top:2575;width:774;height:560" coordorigin="3594,2575" coordsize="774,560">
              <v:rect id="_x0000_s22122" style="position:absolute;left:3594;top:2575;width:774;height:560" stroked="f"/>
              <v:rect id="_x0000_s22123" style="position:absolute;left:3594;top:2575;width:774;height:560" filled="f" strokeweight="42e-5mm">
                <v:stroke endcap="round"/>
              </v:rect>
            </v:group>
            <v:rect id="_x0000_s22124" style="position:absolute;left:3823;top:2731;width:401;height:230;mso-wrap-style:none" filled="f" stroked="f">
              <v:textbox style="mso-next-textbox:#_x0000_s22124;mso-rotate-with-shape:t;mso-fit-shape-to-text:t" inset="0,0,0,0">
                <w:txbxContent>
                  <w:p w14:paraId="1FD08B7A" w14:textId="77777777" w:rsidR="00D571BC" w:rsidRDefault="00D571BC" w:rsidP="008A00B7">
                    <w:r>
                      <w:rPr>
                        <w:rFonts w:ascii="Helvetica 45 Light" w:hAnsi="Helvetica 45 Light" w:cs="Helvetica 45 Light"/>
                        <w:color w:val="000000"/>
                        <w:lang w:val="en-US"/>
                      </w:rPr>
                      <w:t xml:space="preserve">EAS </w:t>
                    </w:r>
                  </w:p>
                </w:txbxContent>
              </v:textbox>
            </v:rect>
            <v:rect id="_x0000_s22126" style="position:absolute;left:6780;top:715;width:712;height:261;mso-wrap-style:none" filled="f" stroked="f">
              <v:textbox style="mso-next-textbox:#_x0000_s22126;mso-rotate-with-shape:t;mso-fit-shape-to-text:t" inset="0,0,0,0">
                <w:txbxContent>
                  <w:p w14:paraId="1FD08B7B" w14:textId="77777777" w:rsidR="00D571BC" w:rsidRDefault="00D571BC" w:rsidP="008A00B7">
                    <w:proofErr w:type="spellStart"/>
                    <w:r>
                      <w:rPr>
                        <w:rFonts w:cs="Helvetica 55 Roman"/>
                        <w:color w:val="000000"/>
                        <w:lang w:val="en-US"/>
                      </w:rPr>
                      <w:t>Routeur</w:t>
                    </w:r>
                    <w:proofErr w:type="spellEnd"/>
                  </w:p>
                </w:txbxContent>
              </v:textbox>
            </v:rect>
            <v:rect id="_x0000_s22127" style="position:absolute;left:6669;top:940;width:1530;height:261;mso-wrap-style:none" filled="f" stroked="f">
              <v:textbox style="mso-next-textbox:#_x0000_s22127;mso-rotate-with-shape:t;mso-fit-shape-to-text:t" inset="0,0,0,0">
                <w:txbxContent>
                  <w:p w14:paraId="1FD08B7C" w14:textId="77777777" w:rsidR="00D571BC" w:rsidRDefault="00D571BC" w:rsidP="008A00B7">
                    <w:r>
                      <w:rPr>
                        <w:rFonts w:cs="Helvetica 55 Roman"/>
                        <w:color w:val="000000"/>
                        <w:lang w:val="en-US"/>
                      </w:rPr>
                      <w:t xml:space="preserve">de </w:t>
                    </w:r>
                    <w:proofErr w:type="spellStart"/>
                    <w:r>
                      <w:rPr>
                        <w:rFonts w:cs="Helvetica 55 Roman"/>
                        <w:color w:val="000000"/>
                        <w:lang w:val="en-US"/>
                      </w:rPr>
                      <w:t>raccordement</w:t>
                    </w:r>
                    <w:proofErr w:type="spellEnd"/>
                    <w:r>
                      <w:rPr>
                        <w:rFonts w:cs="Helvetica 55 Roman"/>
                        <w:color w:val="000000"/>
                        <w:lang w:val="en-US"/>
                      </w:rPr>
                      <w:t xml:space="preserve"> </w:t>
                    </w:r>
                  </w:p>
                </w:txbxContent>
              </v:textbox>
            </v:rect>
            <v:rect id="_x0000_s22128" style="position:absolute;left:2086;top:51;width:1168;height:208;mso-wrap-style:none" filled="f" stroked="f">
              <v:textbox style="mso-next-textbox:#_x0000_s22128;mso-rotate-with-shape:t;mso-fit-shape-to-text:t" inset="0,0,0,0">
                <w:txbxContent>
                  <w:p w14:paraId="1FD08B7D" w14:textId="77777777" w:rsidR="00D571BC" w:rsidRPr="00A27EB8" w:rsidRDefault="00D571BC" w:rsidP="008A00B7">
                    <w:pPr>
                      <w:rPr>
                        <w:rFonts w:cs="Helvetica 55 Roman"/>
                        <w:b/>
                        <w:bCs/>
                        <w:color w:val="CC6600"/>
                        <w:sz w:val="16"/>
                        <w:szCs w:val="16"/>
                        <w:lang w:val="en-US"/>
                      </w:rPr>
                    </w:pPr>
                    <w:proofErr w:type="spellStart"/>
                    <w:r>
                      <w:rPr>
                        <w:rFonts w:cs="Helvetica 55 Roman"/>
                        <w:b/>
                        <w:bCs/>
                        <w:color w:val="CC6600"/>
                        <w:sz w:val="16"/>
                        <w:szCs w:val="16"/>
                        <w:lang w:val="en-US"/>
                      </w:rPr>
                      <w:t>Trafic</w:t>
                    </w:r>
                    <w:proofErr w:type="spellEnd"/>
                    <w:r>
                      <w:rPr>
                        <w:rFonts w:cs="Helvetica 55 Roman"/>
                        <w:b/>
                        <w:bCs/>
                        <w:color w:val="CC6600"/>
                        <w:sz w:val="16"/>
                        <w:szCs w:val="16"/>
                        <w:lang w:val="en-US"/>
                      </w:rPr>
                      <w:t xml:space="preserve"> </w:t>
                    </w:r>
                    <w:r w:rsidRPr="00A27EB8">
                      <w:rPr>
                        <w:rFonts w:cs="Helvetica 55 Roman"/>
                        <w:b/>
                        <w:bCs/>
                        <w:color w:val="CC6600"/>
                        <w:sz w:val="16"/>
                        <w:szCs w:val="16"/>
                      </w:rPr>
                      <w:t>Opérateur</w:t>
                    </w:r>
                  </w:p>
                </w:txbxContent>
              </v:textbox>
            </v:rect>
            <v:group id="_x0000_s22605" style="position:absolute;left:3559;top:416;width:773;height:560" coordorigin="3630,1399" coordsize="773,560">
              <v:rect id="_x0000_s22606" style="position:absolute;left:3630;top:1399;width:773;height:560" stroked="f"/>
              <v:rect id="_x0000_s22607" style="position:absolute;left:3630;top:1399;width:773;height:560" filled="f" strokeweight="42e-5mm">
                <v:stroke endcap="round"/>
                <v:textbox style="mso-next-textbox:#_x0000_s22607">
                  <w:txbxContent>
                    <w:p w14:paraId="1FD08B7E" w14:textId="77777777" w:rsidR="00D571BC" w:rsidRDefault="00D571BC">
                      <w:r>
                        <w:t>EAS</w:t>
                      </w:r>
                    </w:p>
                  </w:txbxContent>
                </v:textbox>
              </v:rect>
            </v:group>
            <v:rect id="_x0000_s22608" style="position:absolute;left:5467;top:1226;width:841;height:521;mso-wrap-style:none" filled="f" stroked="f">
              <v:textbox style="mso-next-textbox:#_x0000_s22608;mso-rotate-with-shape:t;mso-fit-shape-to-text:t" inset="0,0,0,0">
                <w:txbxContent>
                  <w:p w14:paraId="1FD08B7F" w14:textId="77777777" w:rsidR="00146F12" w:rsidRDefault="00146F12" w:rsidP="00146F12">
                    <w:pPr>
                      <w:jc w:val="center"/>
                      <w:rPr>
                        <w:rFonts w:cs="Helvetica 55 Roman"/>
                        <w:color w:val="000000"/>
                        <w:lang w:val="en-US"/>
                      </w:rPr>
                    </w:pPr>
                    <w:proofErr w:type="spellStart"/>
                    <w:r>
                      <w:rPr>
                        <w:rFonts w:cs="Helvetica 55 Roman"/>
                        <w:color w:val="000000"/>
                        <w:lang w:val="en-US"/>
                      </w:rPr>
                      <w:t>Réseau</w:t>
                    </w:r>
                    <w:proofErr w:type="spellEnd"/>
                  </w:p>
                  <w:p w14:paraId="1FD08B80" w14:textId="77777777" w:rsidR="00146F12" w:rsidRDefault="004C2E16" w:rsidP="00146F12">
                    <w:pPr>
                      <w:jc w:val="center"/>
                    </w:pPr>
                    <w:r>
                      <w:t>RIP FTTX</w:t>
                    </w:r>
                  </w:p>
                </w:txbxContent>
              </v:textbox>
            </v:rect>
            <w10:anchorlock/>
          </v:group>
        </w:pict>
      </w:r>
    </w:p>
    <w:p w14:paraId="1FD0888A" w14:textId="77777777" w:rsidR="00CA52BF" w:rsidRPr="00400488" w:rsidRDefault="00CA52BF" w:rsidP="008D3218">
      <w:pPr>
        <w:spacing w:before="120"/>
        <w:jc w:val="both"/>
      </w:pPr>
    </w:p>
    <w:p w14:paraId="1FD0888B" w14:textId="77777777" w:rsidR="00CA52BF" w:rsidRPr="00400488" w:rsidRDefault="00CA52BF" w:rsidP="008D3218">
      <w:pPr>
        <w:spacing w:before="120"/>
        <w:jc w:val="both"/>
      </w:pPr>
    </w:p>
    <w:p w14:paraId="1FD0888C" w14:textId="77777777" w:rsidR="005C0569" w:rsidRPr="00400488" w:rsidRDefault="005C0569" w:rsidP="005C0569">
      <w:pPr>
        <w:spacing w:after="120"/>
      </w:pPr>
    </w:p>
    <w:p w14:paraId="1FD0888D" w14:textId="77777777" w:rsidR="00DE3A7E" w:rsidRPr="00400488" w:rsidRDefault="00DE3A7E" w:rsidP="00DE3A7E">
      <w:pPr>
        <w:pStyle w:val="Lgende"/>
        <w:rPr>
          <w:rFonts w:ascii="Helvetica 55 Roman" w:hAnsi="Helvetica 55 Roman"/>
        </w:rPr>
      </w:pPr>
      <w:bookmarkStart w:id="472" w:name="_Toc353453499"/>
      <w:r w:rsidRPr="00400488">
        <w:rPr>
          <w:rFonts w:ascii="Helvetica 55 Roman" w:hAnsi="Helvetica 55 Roman"/>
        </w:rPr>
        <w:t xml:space="preserve">Figure </w:t>
      </w:r>
      <w:r w:rsidR="00502487" w:rsidRPr="00400488">
        <w:rPr>
          <w:rFonts w:ascii="Helvetica 55 Roman" w:hAnsi="Helvetica 55 Roman"/>
        </w:rPr>
        <w:t>4</w:t>
      </w:r>
      <w:r w:rsidRPr="00400488">
        <w:rPr>
          <w:rFonts w:ascii="Helvetica 55 Roman" w:hAnsi="Helvetica 55 Roman"/>
        </w:rPr>
        <w:t xml:space="preserve"> : VLAN </w:t>
      </w:r>
      <w:proofErr w:type="spellStart"/>
      <w:r w:rsidRPr="00400488">
        <w:rPr>
          <w:rFonts w:ascii="Helvetica 55 Roman" w:hAnsi="Helvetica 55 Roman"/>
        </w:rPr>
        <w:t>Stacking</w:t>
      </w:r>
      <w:proofErr w:type="spellEnd"/>
    </w:p>
    <w:p w14:paraId="1FD0888E" w14:textId="467F6F94" w:rsidR="008D3218" w:rsidRPr="00400488" w:rsidRDefault="008D3218" w:rsidP="00677AAB">
      <w:pPr>
        <w:pStyle w:val="361"/>
      </w:pPr>
      <w:bookmarkStart w:id="473" w:name="_Toc20149480"/>
      <w:bookmarkStart w:id="474" w:name="_Toc141703293"/>
      <w:bookmarkEnd w:id="472"/>
      <w:r w:rsidRPr="00400488">
        <w:lastRenderedPageBreak/>
        <w:t>Accès avec profil mono-</w:t>
      </w:r>
      <w:proofErr w:type="spellStart"/>
      <w:r w:rsidRPr="00400488">
        <w:t>CoS</w:t>
      </w:r>
      <w:bookmarkEnd w:id="473"/>
      <w:bookmarkEnd w:id="474"/>
      <w:proofErr w:type="spellEnd"/>
    </w:p>
    <w:p w14:paraId="1FD08890" w14:textId="77777777" w:rsidR="005C0569" w:rsidRPr="00400488" w:rsidRDefault="008B6000" w:rsidP="005C0569">
      <w:pPr>
        <w:spacing w:after="120"/>
        <w:jc w:val="both"/>
        <w:rPr>
          <w:rFonts w:cs="Arial"/>
        </w:rPr>
      </w:pPr>
      <w:r w:rsidRPr="00400488">
        <w:rPr>
          <w:rFonts w:cs="Arial"/>
        </w:rPr>
        <w:t xml:space="preserve">Sur le </w:t>
      </w:r>
      <w:r w:rsidR="005C0569" w:rsidRPr="00400488">
        <w:rPr>
          <w:rFonts w:cs="Arial"/>
        </w:rPr>
        <w:t xml:space="preserve">Site Extrémité, toutes les trames Ethernet </w:t>
      </w:r>
      <w:r w:rsidR="00F3354E" w:rsidRPr="00400488">
        <w:rPr>
          <w:rFonts w:cs="Arial"/>
        </w:rPr>
        <w:t xml:space="preserve">de l’Opérateur </w:t>
      </w:r>
      <w:r w:rsidR="005C0569" w:rsidRPr="00400488">
        <w:rPr>
          <w:rFonts w:cs="Arial"/>
        </w:rPr>
        <w:t>émises</w:t>
      </w:r>
      <w:r w:rsidR="00097BD2" w:rsidRPr="00400488">
        <w:rPr>
          <w:rFonts w:cs="Arial"/>
        </w:rPr>
        <w:t>/reçues</w:t>
      </w:r>
      <w:r w:rsidR="005C0569" w:rsidRPr="00400488">
        <w:rPr>
          <w:rFonts w:cs="Arial"/>
        </w:rPr>
        <w:t xml:space="preserve"> par l'équipement Opérateur du Site Extrémité peuvent être marquées ou non VLAN.</w:t>
      </w:r>
    </w:p>
    <w:p w14:paraId="1FD08891" w14:textId="77E75A17" w:rsidR="005C0569" w:rsidRDefault="005C0569" w:rsidP="00097BD2">
      <w:pPr>
        <w:spacing w:after="120"/>
        <w:jc w:val="both"/>
        <w:rPr>
          <w:rFonts w:cs="Arial"/>
        </w:rPr>
      </w:pPr>
      <w:r w:rsidRPr="00400488">
        <w:rPr>
          <w:rFonts w:cs="Arial"/>
        </w:rPr>
        <w:t xml:space="preserve">Le </w:t>
      </w:r>
      <w:r w:rsidR="008B6000" w:rsidRPr="00400488">
        <w:rPr>
          <w:rFonts w:cs="Arial"/>
          <w:lang w:eastAsia="en-US"/>
        </w:rPr>
        <w:t xml:space="preserve">trafic </w:t>
      </w:r>
      <w:r w:rsidR="00844E56" w:rsidRPr="00400488">
        <w:rPr>
          <w:rFonts w:cs="Arial"/>
          <w:lang w:eastAsia="en-US"/>
        </w:rPr>
        <w:t xml:space="preserve">Opérateur </w:t>
      </w:r>
      <w:r w:rsidR="008B6000" w:rsidRPr="00400488">
        <w:rPr>
          <w:rFonts w:cs="Arial"/>
          <w:lang w:eastAsia="en-US"/>
        </w:rPr>
        <w:t xml:space="preserve">associé à l’accès </w:t>
      </w:r>
      <w:r w:rsidRPr="00400488">
        <w:rPr>
          <w:rFonts w:cs="Arial"/>
          <w:lang w:eastAsia="en-US"/>
        </w:rPr>
        <w:t xml:space="preserve">est transporté de bout en bout par </w:t>
      </w:r>
      <w:r w:rsidR="007020D1">
        <w:rPr>
          <w:rFonts w:cs="Arial"/>
        </w:rPr>
        <w:t>RIP FTTX</w:t>
      </w:r>
      <w:r w:rsidRPr="00400488">
        <w:rPr>
          <w:rFonts w:cs="Arial"/>
          <w:lang w:eastAsia="en-US"/>
        </w:rPr>
        <w:t xml:space="preserve"> de manière transparente</w:t>
      </w:r>
      <w:r w:rsidR="00097BD2" w:rsidRPr="00400488">
        <w:rPr>
          <w:rFonts w:cs="Arial"/>
          <w:lang w:eastAsia="en-US"/>
        </w:rPr>
        <w:t>. Sur le Raccordement de Livraison, le flux d’un accès mon</w:t>
      </w:r>
      <w:r w:rsidR="00ED3184" w:rsidRPr="00400488">
        <w:rPr>
          <w:rFonts w:cs="Arial"/>
          <w:lang w:eastAsia="en-US"/>
        </w:rPr>
        <w:t>o</w:t>
      </w:r>
      <w:r w:rsidR="00097BD2" w:rsidRPr="00400488">
        <w:rPr>
          <w:rFonts w:cs="Arial"/>
          <w:lang w:eastAsia="en-US"/>
        </w:rPr>
        <w:t xml:space="preserve">-Cos est livré </w:t>
      </w:r>
      <w:r w:rsidR="00ED3184" w:rsidRPr="00400488">
        <w:rPr>
          <w:rFonts w:cs="Arial"/>
          <w:lang w:eastAsia="en-US"/>
        </w:rPr>
        <w:t xml:space="preserve">inchangé mais </w:t>
      </w:r>
      <w:r w:rsidR="00097BD2" w:rsidRPr="00400488">
        <w:rPr>
          <w:rFonts w:cs="Arial"/>
          <w:lang w:eastAsia="en-US"/>
        </w:rPr>
        <w:t>dans</w:t>
      </w:r>
      <w:r w:rsidR="00D41158" w:rsidRPr="00400488">
        <w:rPr>
          <w:rFonts w:cs="Arial"/>
          <w:lang w:eastAsia="en-US"/>
        </w:rPr>
        <w:t xml:space="preserve"> un</w:t>
      </w:r>
      <w:r w:rsidR="00097BD2" w:rsidRPr="00400488">
        <w:rPr>
          <w:rFonts w:cs="Arial"/>
          <w:lang w:eastAsia="en-US"/>
        </w:rPr>
        <w:t xml:space="preserve"> VLAN de livraison ajouté par le Service (</w:t>
      </w:r>
      <w:proofErr w:type="spellStart"/>
      <w:r w:rsidR="00097BD2" w:rsidRPr="00400488">
        <w:t>EtherType</w:t>
      </w:r>
      <w:proofErr w:type="spellEnd"/>
      <w:r w:rsidR="00097BD2" w:rsidRPr="00400488">
        <w:t xml:space="preserve"> de type 0x8100).</w:t>
      </w:r>
      <w:r w:rsidR="00ED3184" w:rsidRPr="00400488">
        <w:t xml:space="preserve"> </w:t>
      </w:r>
      <w:r w:rsidR="00097BD2" w:rsidRPr="00400488">
        <w:rPr>
          <w:rFonts w:cs="Arial"/>
        </w:rPr>
        <w:t>L</w:t>
      </w:r>
      <w:r w:rsidRPr="00400488">
        <w:rPr>
          <w:rFonts w:cs="Arial"/>
        </w:rPr>
        <w:t xml:space="preserve">es trames </w:t>
      </w:r>
      <w:r w:rsidR="00097BD2" w:rsidRPr="00400488">
        <w:rPr>
          <w:rFonts w:cs="Arial"/>
        </w:rPr>
        <w:t xml:space="preserve">comprennent donc au moins </w:t>
      </w:r>
      <w:r w:rsidRPr="00400488">
        <w:rPr>
          <w:rFonts w:cs="Arial"/>
        </w:rPr>
        <w:t xml:space="preserve">un </w:t>
      </w:r>
      <w:r w:rsidR="00097BD2" w:rsidRPr="00400488">
        <w:rPr>
          <w:rFonts w:cs="Arial"/>
        </w:rPr>
        <w:t>niveau</w:t>
      </w:r>
      <w:r w:rsidRPr="00400488">
        <w:rPr>
          <w:rFonts w:cs="Arial"/>
        </w:rPr>
        <w:t xml:space="preserve"> de marquage VLAN.</w:t>
      </w:r>
    </w:p>
    <w:p w14:paraId="0178186D" w14:textId="77777777" w:rsidR="00AD7BC1" w:rsidRPr="00400488" w:rsidRDefault="00AD7BC1" w:rsidP="00097BD2">
      <w:pPr>
        <w:spacing w:after="120"/>
        <w:jc w:val="both"/>
        <w:rPr>
          <w:rFonts w:cs="Arial"/>
          <w:strike/>
        </w:rPr>
      </w:pPr>
    </w:p>
    <w:p w14:paraId="1FD08892" w14:textId="3F002D78" w:rsidR="005C0569" w:rsidRPr="00400488" w:rsidRDefault="00C11D68" w:rsidP="00677AAB">
      <w:pPr>
        <w:pStyle w:val="361"/>
      </w:pPr>
      <w:bookmarkStart w:id="475" w:name="_Toc353453273"/>
      <w:bookmarkStart w:id="476" w:name="_Toc20149481"/>
      <w:bookmarkStart w:id="477" w:name="_Toc141703294"/>
      <w:r w:rsidRPr="00400488">
        <w:t>N</w:t>
      </w:r>
      <w:r w:rsidR="005C0569" w:rsidRPr="00400488">
        <w:t>iveaux de Vlan</w:t>
      </w:r>
      <w:bookmarkEnd w:id="475"/>
      <w:bookmarkEnd w:id="476"/>
      <w:bookmarkEnd w:id="477"/>
    </w:p>
    <w:p w14:paraId="1FD08893" w14:textId="77777777" w:rsidR="005C0569" w:rsidRPr="00400488" w:rsidRDefault="005C0569" w:rsidP="005C0569">
      <w:pPr>
        <w:spacing w:after="120"/>
        <w:jc w:val="both"/>
      </w:pPr>
      <w:r w:rsidRPr="00400488">
        <w:t>Quatre niveaux de VLAN sont autorisés sur l’Accès</w:t>
      </w:r>
      <w:r w:rsidR="00093341" w:rsidRPr="00400488">
        <w:t xml:space="preserve"> d’un site Extrémité</w:t>
      </w:r>
      <w:r w:rsidRPr="00400488">
        <w:t>.</w:t>
      </w:r>
    </w:p>
    <w:p w14:paraId="1FD08897" w14:textId="0246F9BC" w:rsidR="008652C1" w:rsidRPr="00400488" w:rsidRDefault="005C0569" w:rsidP="005C0569">
      <w:pPr>
        <w:spacing w:after="120"/>
        <w:jc w:val="both"/>
      </w:pPr>
      <w:r w:rsidRPr="00400488">
        <w:t xml:space="preserve">Cinq niveaux de VLAN sont autorisés sur le Raccordement </w:t>
      </w:r>
      <w:r w:rsidR="00093341" w:rsidRPr="00400488">
        <w:t xml:space="preserve">de Livraison </w:t>
      </w:r>
      <w:r w:rsidRPr="00400488">
        <w:t>(</w:t>
      </w:r>
      <w:proofErr w:type="spellStart"/>
      <w:r w:rsidR="00093341" w:rsidRPr="00400488">
        <w:t>yc</w:t>
      </w:r>
      <w:proofErr w:type="spellEnd"/>
      <w:r w:rsidRPr="00400488">
        <w:t xml:space="preserve"> le VLAN de livraison</w:t>
      </w:r>
      <w:r w:rsidR="00093341" w:rsidRPr="00400488">
        <w:t xml:space="preserve"> ajouté</w:t>
      </w:r>
      <w:r w:rsidRPr="00400488">
        <w:t>).</w:t>
      </w:r>
      <w:r w:rsidR="0068165F" w:rsidRPr="00400488">
        <w:t xml:space="preserve"> </w:t>
      </w:r>
    </w:p>
    <w:p w14:paraId="1FD08898" w14:textId="77777777" w:rsidR="008652C1" w:rsidRPr="00400488" w:rsidRDefault="008652C1" w:rsidP="005C0569">
      <w:pPr>
        <w:spacing w:after="120"/>
        <w:jc w:val="both"/>
      </w:pPr>
    </w:p>
    <w:p w14:paraId="1FD08899" w14:textId="77777777" w:rsidR="005C0569" w:rsidRPr="00400488" w:rsidRDefault="005C0569" w:rsidP="00813984">
      <w:pPr>
        <w:pStyle w:val="361"/>
      </w:pPr>
      <w:bookmarkStart w:id="478" w:name="_Toc353453274"/>
      <w:bookmarkStart w:id="479" w:name="_Toc20149482"/>
      <w:bookmarkStart w:id="480" w:name="_Toc141703295"/>
      <w:r w:rsidRPr="00400488">
        <w:t>VLAN de livraison sur le Raccordement</w:t>
      </w:r>
      <w:bookmarkEnd w:id="478"/>
      <w:bookmarkEnd w:id="479"/>
      <w:bookmarkEnd w:id="480"/>
    </w:p>
    <w:p w14:paraId="1FD0889A" w14:textId="77777777" w:rsidR="005C0569" w:rsidRPr="00400488" w:rsidRDefault="005C0569" w:rsidP="00E624E1">
      <w:r w:rsidRPr="00400488">
        <w:t>Lors de la commande de l’Accès, l’Opérateur précise le numéro de VLAN de livraison selon les règles suivantes :</w:t>
      </w:r>
    </w:p>
    <w:p w14:paraId="1FD0889B" w14:textId="50F3838A" w:rsidR="005C0569" w:rsidRPr="00400488" w:rsidRDefault="005C0569" w:rsidP="00E624E1">
      <w:pPr>
        <w:numPr>
          <w:ilvl w:val="0"/>
          <w:numId w:val="13"/>
        </w:numPr>
        <w:spacing w:after="60"/>
        <w:jc w:val="both"/>
      </w:pPr>
      <w:r w:rsidRPr="00400488">
        <w:t xml:space="preserve">le n° de VLAN de livraison doit être choisi dans la plage </w:t>
      </w:r>
      <w:r w:rsidRPr="00400488">
        <w:rPr>
          <w:rFonts w:cs="Arial"/>
        </w:rPr>
        <w:t>[</w:t>
      </w:r>
      <w:r w:rsidR="00F850FA" w:rsidRPr="00400488">
        <w:t>1 ;</w:t>
      </w:r>
      <w:r w:rsidRPr="00400488">
        <w:t>40</w:t>
      </w:r>
      <w:r w:rsidR="004A28A1" w:rsidRPr="00400488">
        <w:t>00</w:t>
      </w:r>
      <w:r w:rsidRPr="00400488">
        <w:rPr>
          <w:rFonts w:cs="Arial"/>
        </w:rPr>
        <w:t>],</w:t>
      </w:r>
    </w:p>
    <w:p w14:paraId="1FD0889C" w14:textId="77777777" w:rsidR="005C0569" w:rsidRPr="00400488" w:rsidRDefault="005C0569" w:rsidP="00E624E1">
      <w:pPr>
        <w:numPr>
          <w:ilvl w:val="0"/>
          <w:numId w:val="13"/>
        </w:numPr>
      </w:pPr>
      <w:r w:rsidRPr="00400488">
        <w:t xml:space="preserve">sur un même Raccordement, chaque Accès doit </w:t>
      </w:r>
      <w:r w:rsidR="00451A8F" w:rsidRPr="00400488">
        <w:t xml:space="preserve">correspondre à </w:t>
      </w:r>
      <w:r w:rsidRPr="00400488">
        <w:t>un n° de VLAN de livraison différent.</w:t>
      </w:r>
    </w:p>
    <w:p w14:paraId="1FD0889D" w14:textId="77777777" w:rsidR="00740D88" w:rsidRPr="00400488" w:rsidRDefault="00175E92" w:rsidP="00175E92">
      <w:pPr>
        <w:spacing w:before="120"/>
      </w:pPr>
      <w:r w:rsidRPr="00400488">
        <w:t xml:space="preserve">Le Vlan de livraison doit nécessairement avoir un </w:t>
      </w:r>
      <w:proofErr w:type="spellStart"/>
      <w:r w:rsidRPr="00400488">
        <w:t>EtherType</w:t>
      </w:r>
      <w:proofErr w:type="spellEnd"/>
      <w:r w:rsidRPr="00400488">
        <w:t xml:space="preserve"> de type 0x8100.</w:t>
      </w:r>
    </w:p>
    <w:p w14:paraId="1FD0889E" w14:textId="77777777" w:rsidR="00451A8F" w:rsidRDefault="00D41158" w:rsidP="00175E92">
      <w:pPr>
        <w:spacing w:before="120"/>
      </w:pPr>
      <w:r w:rsidRPr="00400488">
        <w:t>Dans le cas d’</w:t>
      </w:r>
      <w:r w:rsidR="000A6BDE" w:rsidRPr="00400488">
        <w:t>un raccordement secours, le</w:t>
      </w:r>
      <w:r w:rsidRPr="00400488">
        <w:t xml:space="preserve"> N° de VLAN de livraison de</w:t>
      </w:r>
      <w:r w:rsidR="000A6BDE" w:rsidRPr="00400488">
        <w:t xml:space="preserve"> chaque</w:t>
      </w:r>
      <w:r w:rsidRPr="00400488">
        <w:t xml:space="preserve"> accès </w:t>
      </w:r>
      <w:r w:rsidR="000A6BDE" w:rsidRPr="00400488">
        <w:t xml:space="preserve">est </w:t>
      </w:r>
      <w:r w:rsidRPr="00400488">
        <w:t>identique</w:t>
      </w:r>
      <w:r w:rsidR="000A6BDE" w:rsidRPr="00400488">
        <w:t xml:space="preserve"> sur le couple de raccordement.</w:t>
      </w:r>
    </w:p>
    <w:p w14:paraId="06F1F4FC" w14:textId="77777777" w:rsidR="00E624E1" w:rsidRPr="00400488" w:rsidRDefault="00E624E1" w:rsidP="00175E92">
      <w:pPr>
        <w:spacing w:before="120"/>
      </w:pPr>
    </w:p>
    <w:p w14:paraId="1FD0889F" w14:textId="77777777" w:rsidR="00CE4364" w:rsidRPr="00400488" w:rsidRDefault="00C11D68" w:rsidP="00AA5766">
      <w:pPr>
        <w:pStyle w:val="361"/>
      </w:pPr>
      <w:bookmarkStart w:id="481" w:name="_Toc367345098"/>
      <w:bookmarkStart w:id="482" w:name="_Toc20149483"/>
      <w:bookmarkStart w:id="483" w:name="_Toc141703296"/>
      <w:r w:rsidRPr="00400488">
        <w:t>T</w:t>
      </w:r>
      <w:r w:rsidR="00CE4364" w:rsidRPr="00400488">
        <w:t>ra</w:t>
      </w:r>
      <w:r w:rsidR="0087581D" w:rsidRPr="00400488">
        <w:t xml:space="preserve">itement des trames avec </w:t>
      </w:r>
      <w:r w:rsidR="00CE4364" w:rsidRPr="00400488">
        <w:t xml:space="preserve">marquage </w:t>
      </w:r>
      <w:r w:rsidR="0087581D" w:rsidRPr="00400488">
        <w:t>dot1p</w:t>
      </w:r>
      <w:bookmarkEnd w:id="481"/>
      <w:bookmarkEnd w:id="482"/>
      <w:bookmarkEnd w:id="483"/>
    </w:p>
    <w:p w14:paraId="1FD088A1" w14:textId="70610C1F" w:rsidR="00D81148" w:rsidRPr="00400488" w:rsidRDefault="00D81148" w:rsidP="002201A9">
      <w:pPr>
        <w:pStyle w:val="3651"/>
      </w:pPr>
      <w:bookmarkStart w:id="484" w:name="_Toc485228370"/>
      <w:bookmarkStart w:id="485" w:name="_Toc485228440"/>
      <w:bookmarkStart w:id="486" w:name="_Toc485299808"/>
      <w:bookmarkStart w:id="487" w:name="_Toc485305286"/>
      <w:bookmarkStart w:id="488" w:name="_Toc516567793"/>
      <w:bookmarkStart w:id="489" w:name="_Toc517256699"/>
      <w:bookmarkStart w:id="490" w:name="_Toc517257188"/>
      <w:bookmarkStart w:id="491" w:name="_Toc517258517"/>
      <w:bookmarkStart w:id="492" w:name="_Toc517699515"/>
      <w:bookmarkStart w:id="493" w:name="_Toc517702979"/>
      <w:bookmarkStart w:id="494" w:name="_Toc1996133"/>
      <w:bookmarkStart w:id="495" w:name="_Toc2348251"/>
      <w:bookmarkStart w:id="496" w:name="_Toc20149484"/>
      <w:bookmarkStart w:id="497" w:name="_Toc141703297"/>
      <w:bookmarkEnd w:id="484"/>
      <w:bookmarkEnd w:id="485"/>
      <w:bookmarkEnd w:id="486"/>
      <w:bookmarkEnd w:id="487"/>
      <w:bookmarkEnd w:id="488"/>
      <w:bookmarkEnd w:id="489"/>
      <w:bookmarkEnd w:id="490"/>
      <w:bookmarkEnd w:id="491"/>
      <w:bookmarkEnd w:id="492"/>
      <w:bookmarkEnd w:id="493"/>
      <w:bookmarkEnd w:id="494"/>
      <w:r w:rsidRPr="00400488">
        <w:t>Cas des profils mono Cos</w:t>
      </w:r>
      <w:bookmarkEnd w:id="495"/>
      <w:bookmarkEnd w:id="496"/>
      <w:bookmarkEnd w:id="497"/>
    </w:p>
    <w:p w14:paraId="1FD088A3" w14:textId="77777777" w:rsidR="00D478EF" w:rsidRDefault="000A6BDE" w:rsidP="00CE4364">
      <w:pPr>
        <w:spacing w:before="120"/>
        <w:jc w:val="both"/>
        <w:rPr>
          <w:bCs/>
        </w:rPr>
      </w:pPr>
      <w:r w:rsidRPr="00400488">
        <w:rPr>
          <w:bCs/>
        </w:rPr>
        <w:t>Si le trafic est marqué</w:t>
      </w:r>
      <w:r w:rsidR="00ED3184" w:rsidRPr="00400488">
        <w:rPr>
          <w:bCs/>
        </w:rPr>
        <w:t xml:space="preserve"> VLAN, </w:t>
      </w:r>
      <w:r w:rsidRPr="00400488">
        <w:rPr>
          <w:bCs/>
        </w:rPr>
        <w:t>l</w:t>
      </w:r>
      <w:r w:rsidR="00CE4364" w:rsidRPr="00400488">
        <w:rPr>
          <w:bCs/>
        </w:rPr>
        <w:t xml:space="preserve">e marquage </w:t>
      </w:r>
      <w:r w:rsidR="00ED3184" w:rsidRPr="00400488">
        <w:rPr>
          <w:bCs/>
        </w:rPr>
        <w:t xml:space="preserve">dot1p </w:t>
      </w:r>
      <w:r w:rsidR="00ED3184" w:rsidRPr="00400488">
        <w:t xml:space="preserve">est ignoré. </w:t>
      </w:r>
      <w:r w:rsidR="00ED3184" w:rsidRPr="00400488">
        <w:rPr>
          <w:bCs/>
        </w:rPr>
        <w:t>L</w:t>
      </w:r>
      <w:r w:rsidR="00CE4364" w:rsidRPr="00400488">
        <w:rPr>
          <w:bCs/>
        </w:rPr>
        <w:t xml:space="preserve">a classification </w:t>
      </w:r>
      <w:r w:rsidR="00ED3184" w:rsidRPr="00400488">
        <w:rPr>
          <w:bCs/>
        </w:rPr>
        <w:t xml:space="preserve">du trafic dans la Cos dépend du profil </w:t>
      </w:r>
      <w:r w:rsidR="00BC220D" w:rsidRPr="00400488">
        <w:rPr>
          <w:bCs/>
        </w:rPr>
        <w:t>m</w:t>
      </w:r>
      <w:r w:rsidR="00CE4364" w:rsidRPr="00400488">
        <w:rPr>
          <w:bCs/>
        </w:rPr>
        <w:t>ono-</w:t>
      </w:r>
      <w:proofErr w:type="spellStart"/>
      <w:r w:rsidR="00CE4364" w:rsidRPr="00400488">
        <w:rPr>
          <w:bCs/>
        </w:rPr>
        <w:t>CoS</w:t>
      </w:r>
      <w:proofErr w:type="spellEnd"/>
      <w:r w:rsidR="00CE4364" w:rsidRPr="00400488">
        <w:rPr>
          <w:bCs/>
        </w:rPr>
        <w:t xml:space="preserve"> (data entreprise ou data garantie)</w:t>
      </w:r>
      <w:r w:rsidRPr="00400488">
        <w:rPr>
          <w:bCs/>
        </w:rPr>
        <w:t xml:space="preserve"> souscrit</w:t>
      </w:r>
      <w:r w:rsidR="00CE4364" w:rsidRPr="00400488">
        <w:rPr>
          <w:bCs/>
        </w:rPr>
        <w:t xml:space="preserve">. </w:t>
      </w:r>
    </w:p>
    <w:p w14:paraId="7589A25E" w14:textId="77777777" w:rsidR="007B46C1" w:rsidRPr="00400488" w:rsidRDefault="007B46C1" w:rsidP="00CE4364">
      <w:pPr>
        <w:spacing w:before="120"/>
        <w:jc w:val="both"/>
        <w:rPr>
          <w:bCs/>
        </w:rPr>
      </w:pPr>
    </w:p>
    <w:p w14:paraId="1FD088A4" w14:textId="77777777" w:rsidR="00CE4364" w:rsidRPr="00400488" w:rsidRDefault="00CE4364" w:rsidP="005A31D6">
      <w:pPr>
        <w:numPr>
          <w:ilvl w:val="0"/>
          <w:numId w:val="17"/>
        </w:numPr>
        <w:spacing w:before="120"/>
        <w:jc w:val="both"/>
        <w:rPr>
          <w:rFonts w:cs="Arial"/>
        </w:rPr>
      </w:pPr>
      <w:r w:rsidRPr="00400488">
        <w:rPr>
          <w:b/>
        </w:rPr>
        <w:t xml:space="preserve">dans le sens </w:t>
      </w:r>
      <w:r w:rsidRPr="00400488">
        <w:rPr>
          <w:rFonts w:cs="Arial"/>
          <w:b/>
        </w:rPr>
        <w:t>montant</w:t>
      </w:r>
      <w:r w:rsidRPr="00400488">
        <w:rPr>
          <w:b/>
        </w:rPr>
        <w:t xml:space="preserve"> (Site Extrémité vers </w:t>
      </w:r>
      <w:r w:rsidR="00740F58" w:rsidRPr="00400488">
        <w:rPr>
          <w:b/>
        </w:rPr>
        <w:t>POP Opérateur</w:t>
      </w:r>
      <w:r w:rsidRPr="00400488">
        <w:rPr>
          <w:b/>
        </w:rPr>
        <w:t>)</w:t>
      </w:r>
      <w:r w:rsidRPr="00400488">
        <w:rPr>
          <w:rFonts w:cs="Arial"/>
        </w:rPr>
        <w:t xml:space="preserve"> :</w:t>
      </w:r>
    </w:p>
    <w:p w14:paraId="1FD088A5" w14:textId="77777777" w:rsidR="00CE4364" w:rsidRPr="007020D1" w:rsidRDefault="00CE4364" w:rsidP="00CE4364">
      <w:pPr>
        <w:spacing w:before="120"/>
        <w:jc w:val="both"/>
        <w:rPr>
          <w:rFonts w:cs="Arial"/>
          <w:lang w:val="it-IT"/>
        </w:rPr>
      </w:pPr>
      <w:proofErr w:type="spellStart"/>
      <w:proofErr w:type="gramStart"/>
      <w:r w:rsidRPr="007020D1">
        <w:rPr>
          <w:rFonts w:cs="Arial"/>
          <w:lang w:val="it-IT"/>
        </w:rPr>
        <w:t>Profil</w:t>
      </w:r>
      <w:proofErr w:type="spellEnd"/>
      <w:r w:rsidRPr="007020D1">
        <w:rPr>
          <w:rFonts w:cs="Arial"/>
          <w:lang w:val="it-IT"/>
        </w:rPr>
        <w:t xml:space="preserve">  </w:t>
      </w:r>
      <w:r w:rsidR="00BC220D" w:rsidRPr="007020D1">
        <w:rPr>
          <w:rFonts w:cs="Arial"/>
          <w:lang w:val="it-IT"/>
        </w:rPr>
        <w:t>m</w:t>
      </w:r>
      <w:r w:rsidRPr="007020D1">
        <w:rPr>
          <w:rFonts w:cs="Arial"/>
          <w:lang w:val="it-IT"/>
        </w:rPr>
        <w:t>ono</w:t>
      </w:r>
      <w:proofErr w:type="gramEnd"/>
      <w:r w:rsidRPr="007020D1">
        <w:rPr>
          <w:rFonts w:cs="Arial"/>
          <w:lang w:val="it-IT"/>
        </w:rPr>
        <w:t>-</w:t>
      </w:r>
      <w:proofErr w:type="spellStart"/>
      <w:r w:rsidRPr="007020D1">
        <w:rPr>
          <w:rFonts w:cs="Arial"/>
          <w:lang w:val="it-IT"/>
        </w:rPr>
        <w:t>CoS</w:t>
      </w:r>
      <w:proofErr w:type="spellEnd"/>
      <w:r w:rsidRPr="007020D1">
        <w:rPr>
          <w:rFonts w:cs="Arial"/>
          <w:lang w:val="it-IT"/>
        </w:rPr>
        <w:t xml:space="preserve"> </w:t>
      </w:r>
      <w:r w:rsidR="00B26BDA" w:rsidRPr="007020D1">
        <w:rPr>
          <w:rFonts w:cs="Arial"/>
          <w:lang w:val="it-IT"/>
        </w:rPr>
        <w:t>d</w:t>
      </w:r>
      <w:r w:rsidRPr="007020D1">
        <w:rPr>
          <w:rFonts w:cs="Arial"/>
          <w:lang w:val="it-IT"/>
        </w:rPr>
        <w:t>ata entreprise :</w:t>
      </w:r>
    </w:p>
    <w:p w14:paraId="1FD088A6" w14:textId="77777777" w:rsidR="002153AD" w:rsidRPr="007020D1" w:rsidRDefault="002153AD" w:rsidP="00CE4364">
      <w:pPr>
        <w:spacing w:before="120"/>
        <w:jc w:val="both"/>
        <w:rPr>
          <w:rFonts w:cs="Arial"/>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101"/>
        <w:gridCol w:w="2327"/>
      </w:tblGrid>
      <w:tr w:rsidR="000A6BDE" w:rsidRPr="00400488" w14:paraId="1FD088AC" w14:textId="77777777" w:rsidTr="0087581D">
        <w:trPr>
          <w:jc w:val="center"/>
        </w:trPr>
        <w:tc>
          <w:tcPr>
            <w:tcW w:w="2329" w:type="dxa"/>
            <w:shd w:val="clear" w:color="auto" w:fill="E6E6E6"/>
            <w:vAlign w:val="center"/>
          </w:tcPr>
          <w:p w14:paraId="1FD088A7" w14:textId="77777777" w:rsidR="000A6BDE" w:rsidRPr="00400488" w:rsidRDefault="000A6BDE" w:rsidP="00CE4364">
            <w:pPr>
              <w:jc w:val="center"/>
              <w:rPr>
                <w:b/>
                <w:sz w:val="18"/>
                <w:szCs w:val="18"/>
                <w:u w:val="single"/>
              </w:rPr>
            </w:pPr>
            <w:r w:rsidRPr="00400488">
              <w:rPr>
                <w:b/>
                <w:sz w:val="18"/>
                <w:szCs w:val="18"/>
                <w:u w:val="single"/>
              </w:rPr>
              <w:t>trafic entrant</w:t>
            </w:r>
          </w:p>
          <w:p w14:paraId="1FD088A8" w14:textId="77777777" w:rsidR="000A6BDE" w:rsidRPr="00400488" w:rsidRDefault="000A6BDE" w:rsidP="00CE4364">
            <w:pPr>
              <w:jc w:val="center"/>
              <w:rPr>
                <w:b/>
                <w:sz w:val="18"/>
                <w:szCs w:val="18"/>
              </w:rPr>
            </w:pPr>
            <w:r w:rsidRPr="00400488">
              <w:rPr>
                <w:b/>
                <w:sz w:val="18"/>
                <w:szCs w:val="18"/>
              </w:rPr>
              <w:t>Valeur champ dot1p sur le Vlan Opérateur</w:t>
            </w:r>
          </w:p>
        </w:tc>
        <w:tc>
          <w:tcPr>
            <w:tcW w:w="3101" w:type="dxa"/>
            <w:shd w:val="clear" w:color="auto" w:fill="E6E6E6"/>
            <w:vAlign w:val="center"/>
          </w:tcPr>
          <w:p w14:paraId="1FD088A9" w14:textId="77777777" w:rsidR="000A6BDE" w:rsidRPr="00400488" w:rsidRDefault="000A6BDE" w:rsidP="00CE4364">
            <w:pPr>
              <w:jc w:val="center"/>
              <w:rPr>
                <w:b/>
                <w:sz w:val="18"/>
                <w:szCs w:val="18"/>
              </w:rPr>
            </w:pPr>
            <w:proofErr w:type="spellStart"/>
            <w:r w:rsidRPr="00400488">
              <w:rPr>
                <w:b/>
                <w:sz w:val="18"/>
                <w:szCs w:val="18"/>
              </w:rPr>
              <w:t>CoS</w:t>
            </w:r>
            <w:proofErr w:type="spellEnd"/>
            <w:r w:rsidRPr="00400488">
              <w:rPr>
                <w:b/>
                <w:sz w:val="18"/>
                <w:szCs w:val="18"/>
              </w:rPr>
              <w:t xml:space="preserve"> affectée au trafic</w:t>
            </w:r>
          </w:p>
        </w:tc>
        <w:tc>
          <w:tcPr>
            <w:tcW w:w="2327" w:type="dxa"/>
            <w:shd w:val="clear" w:color="auto" w:fill="E6E6E6"/>
            <w:vAlign w:val="center"/>
          </w:tcPr>
          <w:p w14:paraId="1FD088AA" w14:textId="77777777" w:rsidR="000A6BDE" w:rsidRPr="00400488" w:rsidRDefault="000A6BDE" w:rsidP="00CE4364">
            <w:pPr>
              <w:jc w:val="center"/>
              <w:rPr>
                <w:b/>
                <w:sz w:val="18"/>
                <w:szCs w:val="18"/>
                <w:u w:val="single"/>
              </w:rPr>
            </w:pPr>
            <w:r w:rsidRPr="00400488">
              <w:rPr>
                <w:b/>
                <w:sz w:val="18"/>
                <w:szCs w:val="18"/>
                <w:u w:val="single"/>
              </w:rPr>
              <w:t>trafic sortant</w:t>
            </w:r>
          </w:p>
          <w:p w14:paraId="1FD088AB" w14:textId="77777777" w:rsidR="000A6BDE" w:rsidRPr="00400488" w:rsidRDefault="000A6BDE" w:rsidP="00CE4364">
            <w:pPr>
              <w:jc w:val="center"/>
              <w:rPr>
                <w:b/>
                <w:sz w:val="18"/>
                <w:szCs w:val="18"/>
              </w:rPr>
            </w:pPr>
            <w:r w:rsidRPr="00400488">
              <w:rPr>
                <w:b/>
                <w:sz w:val="18"/>
                <w:szCs w:val="18"/>
              </w:rPr>
              <w:t>Valeur champ dot1p sur le Vlan de livraison</w:t>
            </w:r>
          </w:p>
        </w:tc>
      </w:tr>
      <w:tr w:rsidR="000A6BDE" w:rsidRPr="00400488" w14:paraId="1FD088B1" w14:textId="77777777" w:rsidTr="0087581D">
        <w:trPr>
          <w:jc w:val="center"/>
        </w:trPr>
        <w:tc>
          <w:tcPr>
            <w:tcW w:w="2329" w:type="dxa"/>
            <w:shd w:val="clear" w:color="auto" w:fill="auto"/>
            <w:vAlign w:val="center"/>
          </w:tcPr>
          <w:p w14:paraId="1FD088AD" w14:textId="77777777" w:rsidR="000A6BDE" w:rsidRPr="00400488" w:rsidRDefault="000A6BDE" w:rsidP="00CE4364">
            <w:pPr>
              <w:jc w:val="center"/>
            </w:pPr>
            <w:r w:rsidRPr="00400488">
              <w:t>0, 1, 2, 3, 4, 5, 6, 7</w:t>
            </w:r>
          </w:p>
          <w:p w14:paraId="1FD088AE" w14:textId="77777777" w:rsidR="000A6BDE" w:rsidRPr="00400488" w:rsidRDefault="000A6BDE" w:rsidP="00CE4364">
            <w:pPr>
              <w:jc w:val="center"/>
            </w:pPr>
            <w:r w:rsidRPr="00400488">
              <w:t>ou absence de VLAN</w:t>
            </w:r>
          </w:p>
        </w:tc>
        <w:tc>
          <w:tcPr>
            <w:tcW w:w="3101" w:type="dxa"/>
            <w:shd w:val="clear" w:color="auto" w:fill="auto"/>
            <w:vAlign w:val="center"/>
          </w:tcPr>
          <w:p w14:paraId="1FD088AF" w14:textId="77777777" w:rsidR="000A6BDE" w:rsidRPr="00400488" w:rsidRDefault="000A6BDE" w:rsidP="00CE4364">
            <w:pPr>
              <w:jc w:val="center"/>
            </w:pPr>
            <w:r w:rsidRPr="00400488">
              <w:t>data entreprise</w:t>
            </w:r>
          </w:p>
        </w:tc>
        <w:tc>
          <w:tcPr>
            <w:tcW w:w="2327" w:type="dxa"/>
            <w:shd w:val="clear" w:color="auto" w:fill="auto"/>
            <w:vAlign w:val="center"/>
          </w:tcPr>
          <w:p w14:paraId="1FD088B0" w14:textId="77777777" w:rsidR="000A6BDE" w:rsidRPr="00400488" w:rsidRDefault="000A6BDE" w:rsidP="00CE4364">
            <w:pPr>
              <w:jc w:val="center"/>
            </w:pPr>
            <w:r w:rsidRPr="00400488">
              <w:t>2</w:t>
            </w:r>
          </w:p>
        </w:tc>
      </w:tr>
    </w:tbl>
    <w:p w14:paraId="1FD088B2" w14:textId="77777777" w:rsidR="00CE4364" w:rsidRPr="00400488" w:rsidRDefault="00CE4364" w:rsidP="00CE4364">
      <w:pPr>
        <w:spacing w:before="120"/>
        <w:jc w:val="both"/>
        <w:rPr>
          <w:rFonts w:cs="Arial"/>
        </w:rPr>
      </w:pPr>
    </w:p>
    <w:p w14:paraId="1FD088B3" w14:textId="77777777" w:rsidR="00CE4364" w:rsidRPr="00400488" w:rsidRDefault="00CE4364" w:rsidP="00CE4364">
      <w:pPr>
        <w:spacing w:before="120"/>
        <w:jc w:val="both"/>
        <w:rPr>
          <w:rFonts w:cs="Arial"/>
          <w:lang w:val="es-ES"/>
        </w:rPr>
      </w:pPr>
      <w:proofErr w:type="spellStart"/>
      <w:proofErr w:type="gramStart"/>
      <w:r w:rsidRPr="00400488">
        <w:rPr>
          <w:rFonts w:cs="Arial"/>
          <w:lang w:val="es-ES"/>
        </w:rPr>
        <w:t>Profil</w:t>
      </w:r>
      <w:proofErr w:type="spellEnd"/>
      <w:r w:rsidRPr="00400488">
        <w:rPr>
          <w:rFonts w:cs="Arial"/>
          <w:lang w:val="es-ES"/>
        </w:rPr>
        <w:t xml:space="preserve">  </w:t>
      </w:r>
      <w:r w:rsidR="00BC220D" w:rsidRPr="00400488">
        <w:rPr>
          <w:rFonts w:cs="Arial"/>
          <w:lang w:val="es-ES"/>
        </w:rPr>
        <w:t>m</w:t>
      </w:r>
      <w:r w:rsidRPr="00400488">
        <w:rPr>
          <w:rFonts w:cs="Arial"/>
          <w:lang w:val="es-ES"/>
        </w:rPr>
        <w:t>ono</w:t>
      </w:r>
      <w:proofErr w:type="gramEnd"/>
      <w:r w:rsidRPr="00400488">
        <w:rPr>
          <w:rFonts w:cs="Arial"/>
          <w:lang w:val="es-ES"/>
        </w:rPr>
        <w:t>-</w:t>
      </w:r>
      <w:proofErr w:type="spellStart"/>
      <w:r w:rsidRPr="00400488">
        <w:rPr>
          <w:rFonts w:cs="Arial"/>
          <w:lang w:val="es-ES"/>
        </w:rPr>
        <w:t>CoS</w:t>
      </w:r>
      <w:proofErr w:type="spellEnd"/>
      <w:r w:rsidRPr="00400488">
        <w:rPr>
          <w:rFonts w:cs="Arial"/>
          <w:lang w:val="es-ES"/>
        </w:rPr>
        <w:t xml:space="preserve"> </w:t>
      </w:r>
      <w:r w:rsidR="00B26BDA" w:rsidRPr="00400488">
        <w:rPr>
          <w:rFonts w:cs="Arial"/>
          <w:lang w:val="es-ES"/>
        </w:rPr>
        <w:t>d</w:t>
      </w:r>
      <w:r w:rsidRPr="00400488">
        <w:rPr>
          <w:rFonts w:cs="Arial"/>
          <w:lang w:val="es-ES"/>
        </w:rPr>
        <w:t xml:space="preserve">ata </w:t>
      </w:r>
      <w:proofErr w:type="spellStart"/>
      <w:r w:rsidR="00B26BDA" w:rsidRPr="00400488">
        <w:rPr>
          <w:rFonts w:cs="Arial"/>
          <w:lang w:val="es-ES"/>
        </w:rPr>
        <w:t>g</w:t>
      </w:r>
      <w:r w:rsidRPr="00400488">
        <w:rPr>
          <w:rFonts w:cs="Arial"/>
          <w:lang w:val="es-ES"/>
        </w:rPr>
        <w:t>arantie</w:t>
      </w:r>
      <w:proofErr w:type="spellEnd"/>
      <w:r w:rsidRPr="00400488">
        <w:rPr>
          <w:rFonts w:cs="Arial"/>
          <w:lang w:val="es-ES"/>
        </w:rPr>
        <w:t> :</w:t>
      </w:r>
    </w:p>
    <w:p w14:paraId="1FD088B4" w14:textId="77777777" w:rsidR="002153AD" w:rsidRPr="00400488" w:rsidRDefault="002153AD" w:rsidP="00CE4364">
      <w:pPr>
        <w:spacing w:before="120"/>
        <w:jc w:val="both"/>
        <w:rPr>
          <w:rFonts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3101"/>
        <w:gridCol w:w="2327"/>
      </w:tblGrid>
      <w:tr w:rsidR="000A6BDE" w:rsidRPr="00400488" w14:paraId="1FD088BA" w14:textId="77777777" w:rsidTr="0087581D">
        <w:trPr>
          <w:jc w:val="center"/>
        </w:trPr>
        <w:tc>
          <w:tcPr>
            <w:tcW w:w="2329" w:type="dxa"/>
            <w:shd w:val="clear" w:color="auto" w:fill="E6E6E6"/>
            <w:vAlign w:val="center"/>
          </w:tcPr>
          <w:p w14:paraId="1FD088B5" w14:textId="77777777" w:rsidR="000A6BDE" w:rsidRPr="00400488" w:rsidRDefault="000A6BDE" w:rsidP="00CE4364">
            <w:pPr>
              <w:jc w:val="center"/>
              <w:rPr>
                <w:b/>
                <w:sz w:val="18"/>
                <w:szCs w:val="18"/>
                <w:u w:val="single"/>
              </w:rPr>
            </w:pPr>
            <w:r w:rsidRPr="00400488">
              <w:rPr>
                <w:b/>
                <w:sz w:val="18"/>
                <w:szCs w:val="18"/>
                <w:u w:val="single"/>
              </w:rPr>
              <w:t>trafic entrant</w:t>
            </w:r>
          </w:p>
          <w:p w14:paraId="1FD088B6" w14:textId="77777777" w:rsidR="000A6BDE" w:rsidRPr="00400488" w:rsidRDefault="000A6BDE" w:rsidP="00CE4364">
            <w:pPr>
              <w:jc w:val="center"/>
              <w:rPr>
                <w:b/>
                <w:sz w:val="18"/>
                <w:szCs w:val="18"/>
              </w:rPr>
            </w:pPr>
            <w:r w:rsidRPr="00400488">
              <w:rPr>
                <w:b/>
                <w:sz w:val="18"/>
                <w:szCs w:val="18"/>
              </w:rPr>
              <w:t>Valeur champ dot1p sur le Vlan Opérateur</w:t>
            </w:r>
          </w:p>
        </w:tc>
        <w:tc>
          <w:tcPr>
            <w:tcW w:w="3101" w:type="dxa"/>
            <w:shd w:val="clear" w:color="auto" w:fill="E6E6E6"/>
            <w:vAlign w:val="center"/>
          </w:tcPr>
          <w:p w14:paraId="1FD088B7" w14:textId="77777777" w:rsidR="000A6BDE" w:rsidRPr="00400488" w:rsidRDefault="000A6BDE" w:rsidP="00CE4364">
            <w:pPr>
              <w:jc w:val="center"/>
              <w:rPr>
                <w:b/>
                <w:sz w:val="18"/>
                <w:szCs w:val="18"/>
              </w:rPr>
            </w:pPr>
            <w:proofErr w:type="spellStart"/>
            <w:r w:rsidRPr="00400488">
              <w:rPr>
                <w:b/>
                <w:sz w:val="18"/>
                <w:szCs w:val="18"/>
              </w:rPr>
              <w:t>CoS</w:t>
            </w:r>
            <w:proofErr w:type="spellEnd"/>
            <w:r w:rsidRPr="00400488">
              <w:rPr>
                <w:b/>
                <w:sz w:val="18"/>
                <w:szCs w:val="18"/>
              </w:rPr>
              <w:t xml:space="preserve"> affectée au trafic</w:t>
            </w:r>
          </w:p>
        </w:tc>
        <w:tc>
          <w:tcPr>
            <w:tcW w:w="2327" w:type="dxa"/>
            <w:shd w:val="clear" w:color="auto" w:fill="E6E6E6"/>
            <w:vAlign w:val="center"/>
          </w:tcPr>
          <w:p w14:paraId="1FD088B8" w14:textId="77777777" w:rsidR="000A6BDE" w:rsidRPr="00400488" w:rsidRDefault="000A6BDE" w:rsidP="00CE4364">
            <w:pPr>
              <w:jc w:val="center"/>
              <w:rPr>
                <w:b/>
                <w:sz w:val="18"/>
                <w:szCs w:val="18"/>
                <w:u w:val="single"/>
              </w:rPr>
            </w:pPr>
            <w:r w:rsidRPr="00400488">
              <w:rPr>
                <w:b/>
                <w:sz w:val="18"/>
                <w:szCs w:val="18"/>
                <w:u w:val="single"/>
              </w:rPr>
              <w:t>trafic sortant</w:t>
            </w:r>
          </w:p>
          <w:p w14:paraId="1FD088B9" w14:textId="77777777" w:rsidR="000A6BDE" w:rsidRPr="00400488" w:rsidRDefault="000A6BDE" w:rsidP="00CE4364">
            <w:pPr>
              <w:jc w:val="center"/>
              <w:rPr>
                <w:b/>
                <w:sz w:val="18"/>
                <w:szCs w:val="18"/>
              </w:rPr>
            </w:pPr>
            <w:r w:rsidRPr="00400488">
              <w:rPr>
                <w:b/>
                <w:sz w:val="18"/>
                <w:szCs w:val="18"/>
              </w:rPr>
              <w:t>Valeur champ dot1p sur le Vlan de livraison</w:t>
            </w:r>
          </w:p>
        </w:tc>
      </w:tr>
      <w:tr w:rsidR="000A6BDE" w:rsidRPr="00400488" w14:paraId="1FD088BF" w14:textId="77777777" w:rsidTr="0087581D">
        <w:trPr>
          <w:jc w:val="center"/>
        </w:trPr>
        <w:tc>
          <w:tcPr>
            <w:tcW w:w="2329" w:type="dxa"/>
            <w:shd w:val="clear" w:color="auto" w:fill="auto"/>
            <w:vAlign w:val="center"/>
          </w:tcPr>
          <w:p w14:paraId="1FD088BB" w14:textId="77777777" w:rsidR="000A6BDE" w:rsidRPr="00400488" w:rsidRDefault="000A6BDE" w:rsidP="00CE4364">
            <w:pPr>
              <w:jc w:val="center"/>
            </w:pPr>
            <w:r w:rsidRPr="00400488">
              <w:t>0, 1, 2, 3, 4, 5, 6, 7</w:t>
            </w:r>
          </w:p>
          <w:p w14:paraId="1FD088BC" w14:textId="77777777" w:rsidR="000A6BDE" w:rsidRPr="00400488" w:rsidRDefault="000A6BDE" w:rsidP="00CE4364">
            <w:pPr>
              <w:jc w:val="center"/>
            </w:pPr>
            <w:r w:rsidRPr="00400488">
              <w:t>ou absence de VLAN</w:t>
            </w:r>
          </w:p>
        </w:tc>
        <w:tc>
          <w:tcPr>
            <w:tcW w:w="3101" w:type="dxa"/>
            <w:shd w:val="clear" w:color="auto" w:fill="auto"/>
            <w:vAlign w:val="center"/>
          </w:tcPr>
          <w:p w14:paraId="1FD088BD" w14:textId="77777777" w:rsidR="000A6BDE" w:rsidRPr="00400488" w:rsidRDefault="000A6BDE" w:rsidP="00CE4364">
            <w:pPr>
              <w:jc w:val="center"/>
            </w:pPr>
            <w:r w:rsidRPr="00400488">
              <w:t>data garantie</w:t>
            </w:r>
          </w:p>
        </w:tc>
        <w:tc>
          <w:tcPr>
            <w:tcW w:w="2327" w:type="dxa"/>
            <w:shd w:val="clear" w:color="auto" w:fill="auto"/>
            <w:vAlign w:val="center"/>
          </w:tcPr>
          <w:p w14:paraId="1FD088BE" w14:textId="77777777" w:rsidR="000A6BDE" w:rsidRPr="00400488" w:rsidRDefault="000A6BDE" w:rsidP="00CE4364">
            <w:pPr>
              <w:jc w:val="center"/>
            </w:pPr>
            <w:r w:rsidRPr="00400488">
              <w:t>4</w:t>
            </w:r>
          </w:p>
        </w:tc>
      </w:tr>
    </w:tbl>
    <w:p w14:paraId="1FD088C0" w14:textId="77777777" w:rsidR="00CE4364" w:rsidRPr="00400488" w:rsidRDefault="00CE4364" w:rsidP="00CE4364">
      <w:pPr>
        <w:rPr>
          <w:highlight w:val="yellow"/>
        </w:rPr>
      </w:pPr>
    </w:p>
    <w:p w14:paraId="1FD088C1" w14:textId="77777777" w:rsidR="00CE4364" w:rsidRPr="00400488" w:rsidRDefault="00CE4364" w:rsidP="005A31D6">
      <w:pPr>
        <w:numPr>
          <w:ilvl w:val="0"/>
          <w:numId w:val="17"/>
        </w:numPr>
        <w:rPr>
          <w:sz w:val="24"/>
        </w:rPr>
      </w:pPr>
      <w:r w:rsidRPr="00400488">
        <w:rPr>
          <w:b/>
        </w:rPr>
        <w:t xml:space="preserve">dans le sens </w:t>
      </w:r>
      <w:r w:rsidRPr="00400488">
        <w:rPr>
          <w:rFonts w:cs="Arial"/>
          <w:b/>
        </w:rPr>
        <w:t xml:space="preserve">descendant </w:t>
      </w:r>
      <w:r w:rsidRPr="00400488">
        <w:rPr>
          <w:b/>
        </w:rPr>
        <w:t>(</w:t>
      </w:r>
      <w:r w:rsidR="00740F58" w:rsidRPr="00400488">
        <w:rPr>
          <w:b/>
        </w:rPr>
        <w:t>POP Opérateur</w:t>
      </w:r>
      <w:r w:rsidRPr="00400488">
        <w:rPr>
          <w:b/>
        </w:rPr>
        <w:t xml:space="preserve"> vers Site Extrémité)</w:t>
      </w:r>
      <w:r w:rsidRPr="00400488">
        <w:rPr>
          <w:rFonts w:cs="Arial"/>
        </w:rPr>
        <w:t xml:space="preserve"> :</w:t>
      </w:r>
    </w:p>
    <w:p w14:paraId="1FD088C2" w14:textId="77777777" w:rsidR="00D478EF" w:rsidRPr="00400488" w:rsidRDefault="00D478EF" w:rsidP="00CE4364"/>
    <w:p w14:paraId="1FD088C3" w14:textId="6365547B" w:rsidR="00CE4364" w:rsidRPr="00400488" w:rsidRDefault="00B83353" w:rsidP="00CE4364">
      <w:pPr>
        <w:spacing w:before="120"/>
        <w:jc w:val="both"/>
        <w:rPr>
          <w:rFonts w:cs="Arial"/>
          <w:lang w:val="es-ES"/>
        </w:rPr>
      </w:pPr>
      <w:r>
        <w:rPr>
          <w:rFonts w:cs="Arial"/>
          <w:lang w:val="es-ES"/>
        </w:rPr>
        <w:br w:type="page"/>
      </w:r>
      <w:proofErr w:type="spellStart"/>
      <w:proofErr w:type="gramStart"/>
      <w:r w:rsidR="00CE4364" w:rsidRPr="00400488">
        <w:rPr>
          <w:rFonts w:cs="Arial"/>
          <w:lang w:val="es-ES"/>
        </w:rPr>
        <w:lastRenderedPageBreak/>
        <w:t>Profil</w:t>
      </w:r>
      <w:proofErr w:type="spellEnd"/>
      <w:r w:rsidR="00CE4364" w:rsidRPr="00400488">
        <w:rPr>
          <w:rFonts w:cs="Arial"/>
          <w:lang w:val="es-ES"/>
        </w:rPr>
        <w:t xml:space="preserve">  </w:t>
      </w:r>
      <w:r w:rsidR="00BC220D" w:rsidRPr="00400488">
        <w:rPr>
          <w:rFonts w:cs="Arial"/>
          <w:lang w:val="es-ES"/>
        </w:rPr>
        <w:t>m</w:t>
      </w:r>
      <w:r w:rsidR="00CE4364" w:rsidRPr="00400488">
        <w:rPr>
          <w:rFonts w:cs="Arial"/>
          <w:lang w:val="es-ES"/>
        </w:rPr>
        <w:t>ono</w:t>
      </w:r>
      <w:proofErr w:type="gramEnd"/>
      <w:r w:rsidR="00CE4364" w:rsidRPr="00400488">
        <w:rPr>
          <w:rFonts w:cs="Arial"/>
          <w:lang w:val="es-ES"/>
        </w:rPr>
        <w:t>-</w:t>
      </w:r>
      <w:proofErr w:type="spellStart"/>
      <w:r w:rsidR="00CE4364" w:rsidRPr="00400488">
        <w:rPr>
          <w:rFonts w:cs="Arial"/>
          <w:lang w:val="es-ES"/>
        </w:rPr>
        <w:t>CoS</w:t>
      </w:r>
      <w:proofErr w:type="spellEnd"/>
      <w:r w:rsidR="00CE4364" w:rsidRPr="00400488">
        <w:rPr>
          <w:rFonts w:cs="Arial"/>
          <w:lang w:val="es-ES"/>
        </w:rPr>
        <w:t xml:space="preserve"> </w:t>
      </w:r>
      <w:r w:rsidR="00B26BDA" w:rsidRPr="00400488">
        <w:rPr>
          <w:rFonts w:cs="Arial"/>
          <w:lang w:val="es-ES"/>
        </w:rPr>
        <w:t>d</w:t>
      </w:r>
      <w:r w:rsidR="00CE4364" w:rsidRPr="00400488">
        <w:rPr>
          <w:rFonts w:cs="Arial"/>
          <w:lang w:val="es-ES"/>
        </w:rPr>
        <w:t xml:space="preserve">ata </w:t>
      </w:r>
      <w:proofErr w:type="spellStart"/>
      <w:r w:rsidR="00CE4364" w:rsidRPr="00400488">
        <w:rPr>
          <w:rFonts w:cs="Arial"/>
          <w:lang w:val="es-ES"/>
        </w:rPr>
        <w:t>garantie</w:t>
      </w:r>
      <w:proofErr w:type="spellEnd"/>
      <w:r w:rsidR="00CE4364" w:rsidRPr="00400488">
        <w:rPr>
          <w:rFonts w:cs="Arial"/>
          <w:lang w:val="es-ES"/>
        </w:rPr>
        <w:t> </w:t>
      </w:r>
      <w:proofErr w:type="spellStart"/>
      <w:r w:rsidR="00A73A8F" w:rsidRPr="00400488">
        <w:rPr>
          <w:rFonts w:cs="Arial"/>
          <w:lang w:val="es-ES"/>
        </w:rPr>
        <w:t>ou</w:t>
      </w:r>
      <w:proofErr w:type="spellEnd"/>
      <w:r w:rsidR="00A73A8F" w:rsidRPr="00400488">
        <w:rPr>
          <w:rFonts w:cs="Arial"/>
          <w:lang w:val="es-ES"/>
        </w:rPr>
        <w:t xml:space="preserve"> </w:t>
      </w:r>
      <w:r w:rsidR="00A73A8F" w:rsidRPr="00400488">
        <w:rPr>
          <w:rFonts w:cs="Arial"/>
        </w:rPr>
        <w:t>mono-</w:t>
      </w:r>
      <w:proofErr w:type="spellStart"/>
      <w:r w:rsidR="00A73A8F" w:rsidRPr="00400488">
        <w:rPr>
          <w:rFonts w:cs="Arial"/>
        </w:rPr>
        <w:t>CoS</w:t>
      </w:r>
      <w:proofErr w:type="spellEnd"/>
      <w:r w:rsidR="00A73A8F" w:rsidRPr="00400488">
        <w:rPr>
          <w:rFonts w:cs="Arial"/>
        </w:rPr>
        <w:t xml:space="preserve"> data entreprise </w:t>
      </w:r>
      <w:r w:rsidR="00CE4364" w:rsidRPr="00400488">
        <w:rPr>
          <w:rFonts w:cs="Arial"/>
          <w:lang w:val="es-ES"/>
        </w:rPr>
        <w:t>:</w:t>
      </w:r>
    </w:p>
    <w:p w14:paraId="1FD088C4" w14:textId="77777777" w:rsidR="002153AD" w:rsidRPr="00400488" w:rsidRDefault="002153AD" w:rsidP="00CE4364">
      <w:pPr>
        <w:spacing w:before="120"/>
        <w:jc w:val="both"/>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3104"/>
        <w:gridCol w:w="2324"/>
      </w:tblGrid>
      <w:tr w:rsidR="000A6BDE" w:rsidRPr="00400488" w14:paraId="1FD088CA" w14:textId="77777777" w:rsidTr="0087581D">
        <w:trPr>
          <w:jc w:val="center"/>
        </w:trPr>
        <w:tc>
          <w:tcPr>
            <w:tcW w:w="2328" w:type="dxa"/>
            <w:shd w:val="clear" w:color="auto" w:fill="E6E6E6"/>
            <w:vAlign w:val="center"/>
          </w:tcPr>
          <w:p w14:paraId="1FD088C5" w14:textId="77777777" w:rsidR="000A6BDE" w:rsidRPr="00400488" w:rsidRDefault="000A6BDE" w:rsidP="00CE4364">
            <w:pPr>
              <w:jc w:val="center"/>
              <w:rPr>
                <w:b/>
                <w:sz w:val="18"/>
                <w:szCs w:val="18"/>
                <w:u w:val="single"/>
              </w:rPr>
            </w:pPr>
            <w:r w:rsidRPr="00400488">
              <w:rPr>
                <w:b/>
                <w:sz w:val="18"/>
                <w:szCs w:val="18"/>
                <w:u w:val="single"/>
              </w:rPr>
              <w:t>trafic entrant</w:t>
            </w:r>
          </w:p>
          <w:p w14:paraId="1FD088C6" w14:textId="77777777" w:rsidR="000A6BDE" w:rsidRPr="00400488" w:rsidRDefault="000A6BDE" w:rsidP="00CE4364">
            <w:pPr>
              <w:jc w:val="center"/>
              <w:rPr>
                <w:b/>
                <w:sz w:val="18"/>
                <w:szCs w:val="18"/>
              </w:rPr>
            </w:pPr>
            <w:r w:rsidRPr="00400488">
              <w:rPr>
                <w:b/>
                <w:sz w:val="18"/>
                <w:szCs w:val="18"/>
              </w:rPr>
              <w:t>Valeur champ dot1p sur le Vlan de livraison</w:t>
            </w:r>
          </w:p>
        </w:tc>
        <w:tc>
          <w:tcPr>
            <w:tcW w:w="3104" w:type="dxa"/>
            <w:shd w:val="clear" w:color="auto" w:fill="E6E6E6"/>
            <w:vAlign w:val="center"/>
          </w:tcPr>
          <w:p w14:paraId="1FD088C7" w14:textId="7F2C98B3" w:rsidR="000A6BDE" w:rsidRPr="00400488" w:rsidRDefault="002201A9" w:rsidP="00CE4364">
            <w:pPr>
              <w:jc w:val="center"/>
              <w:rPr>
                <w:b/>
                <w:sz w:val="18"/>
                <w:szCs w:val="18"/>
              </w:rPr>
            </w:pPr>
            <w:r w:rsidRPr="00400488">
              <w:rPr>
                <w:b/>
                <w:sz w:val="18"/>
                <w:szCs w:val="18"/>
              </w:rPr>
              <w:t>Cos affectés</w:t>
            </w:r>
            <w:r w:rsidR="000A6BDE" w:rsidRPr="00400488">
              <w:rPr>
                <w:b/>
                <w:sz w:val="18"/>
                <w:szCs w:val="18"/>
              </w:rPr>
              <w:t xml:space="preserve"> au trafic </w:t>
            </w:r>
          </w:p>
        </w:tc>
        <w:tc>
          <w:tcPr>
            <w:tcW w:w="2324" w:type="dxa"/>
            <w:shd w:val="clear" w:color="auto" w:fill="E6E6E6"/>
            <w:vAlign w:val="center"/>
          </w:tcPr>
          <w:p w14:paraId="1FD088C8" w14:textId="77777777" w:rsidR="000A6BDE" w:rsidRPr="00400488" w:rsidRDefault="000A6BDE" w:rsidP="00CE4364">
            <w:pPr>
              <w:jc w:val="center"/>
              <w:rPr>
                <w:b/>
                <w:sz w:val="18"/>
                <w:szCs w:val="18"/>
                <w:u w:val="single"/>
              </w:rPr>
            </w:pPr>
            <w:r w:rsidRPr="00400488">
              <w:rPr>
                <w:b/>
                <w:sz w:val="18"/>
                <w:szCs w:val="18"/>
                <w:u w:val="single"/>
              </w:rPr>
              <w:t>trafic sortant</w:t>
            </w:r>
          </w:p>
          <w:p w14:paraId="1FD088C9" w14:textId="77777777" w:rsidR="000A6BDE" w:rsidRPr="00400488" w:rsidRDefault="000A6BDE" w:rsidP="00CE4364">
            <w:pPr>
              <w:jc w:val="center"/>
              <w:rPr>
                <w:b/>
                <w:sz w:val="18"/>
                <w:szCs w:val="18"/>
              </w:rPr>
            </w:pPr>
          </w:p>
        </w:tc>
      </w:tr>
      <w:tr w:rsidR="000A6BDE" w:rsidRPr="00400488" w14:paraId="1FD088CF" w14:textId="77777777" w:rsidTr="0087581D">
        <w:trPr>
          <w:jc w:val="center"/>
        </w:trPr>
        <w:tc>
          <w:tcPr>
            <w:tcW w:w="2328" w:type="dxa"/>
            <w:shd w:val="clear" w:color="auto" w:fill="auto"/>
            <w:vAlign w:val="center"/>
          </w:tcPr>
          <w:p w14:paraId="1FD088CB" w14:textId="77777777" w:rsidR="000A6BDE" w:rsidRPr="00400488" w:rsidRDefault="000A6BDE" w:rsidP="00CE4364">
            <w:pPr>
              <w:jc w:val="center"/>
            </w:pPr>
            <w:r w:rsidRPr="00400488">
              <w:t>0, 1, 2, 3, 4, 5, 6, 7</w:t>
            </w:r>
          </w:p>
        </w:tc>
        <w:tc>
          <w:tcPr>
            <w:tcW w:w="3104" w:type="dxa"/>
            <w:shd w:val="clear" w:color="auto" w:fill="auto"/>
            <w:vAlign w:val="center"/>
          </w:tcPr>
          <w:p w14:paraId="1FD088CC" w14:textId="77777777" w:rsidR="000A6BDE" w:rsidRPr="00400488" w:rsidRDefault="000A6BDE" w:rsidP="001A6EC7">
            <w:pPr>
              <w:jc w:val="center"/>
              <w:rPr>
                <w:rFonts w:cs="Arial"/>
              </w:rPr>
            </w:pPr>
            <w:r w:rsidRPr="00400488">
              <w:t xml:space="preserve">data garantie </w:t>
            </w:r>
            <w:proofErr w:type="spellStart"/>
            <w:r w:rsidRPr="00400488">
              <w:rPr>
                <w:rFonts w:cs="Arial"/>
                <w:lang w:val="es-ES"/>
              </w:rPr>
              <w:t>ou</w:t>
            </w:r>
            <w:proofErr w:type="spellEnd"/>
            <w:r w:rsidRPr="00400488">
              <w:rPr>
                <w:rFonts w:cs="Arial"/>
                <w:lang w:val="es-ES"/>
              </w:rPr>
              <w:t xml:space="preserve"> </w:t>
            </w:r>
            <w:r w:rsidRPr="00400488">
              <w:rPr>
                <w:rFonts w:cs="Arial"/>
              </w:rPr>
              <w:t>data entreprise</w:t>
            </w:r>
          </w:p>
          <w:p w14:paraId="1FD088CD" w14:textId="77777777" w:rsidR="000A6BDE" w:rsidRPr="00400488" w:rsidRDefault="000A6BDE" w:rsidP="00F24A8A">
            <w:pPr>
              <w:jc w:val="center"/>
            </w:pPr>
            <w:r w:rsidRPr="00400488">
              <w:rPr>
                <w:rFonts w:cs="Arial"/>
              </w:rPr>
              <w:t>selon profil de l’accès associé</w:t>
            </w:r>
          </w:p>
        </w:tc>
        <w:tc>
          <w:tcPr>
            <w:tcW w:w="2324" w:type="dxa"/>
            <w:shd w:val="clear" w:color="auto" w:fill="auto"/>
            <w:vAlign w:val="center"/>
          </w:tcPr>
          <w:p w14:paraId="1FD088CE" w14:textId="77777777" w:rsidR="000A6BDE" w:rsidRPr="00400488" w:rsidRDefault="000A6BDE" w:rsidP="000A6BDE">
            <w:pPr>
              <w:jc w:val="center"/>
              <w:rPr>
                <w:i/>
              </w:rPr>
            </w:pPr>
            <w:r w:rsidRPr="00400488">
              <w:t>Récupération du trafic intégré dans le Vlan Livraison associé à l’accès (Vlan de livraison non restitué)</w:t>
            </w:r>
          </w:p>
        </w:tc>
      </w:tr>
    </w:tbl>
    <w:p w14:paraId="749945EA" w14:textId="77777777" w:rsidR="00AD7BC1" w:rsidRDefault="00AD7BC1" w:rsidP="00065655">
      <w:pPr>
        <w:pStyle w:val="Titre2"/>
        <w:numPr>
          <w:ilvl w:val="0"/>
          <w:numId w:val="0"/>
        </w:numPr>
        <w:ind w:left="1224"/>
      </w:pPr>
      <w:bookmarkStart w:id="498" w:name="_Toc883609"/>
      <w:bookmarkStart w:id="499" w:name="_Toc20149485"/>
    </w:p>
    <w:p w14:paraId="1FD088D1" w14:textId="15FF0CC3" w:rsidR="0025160C" w:rsidRPr="00400488" w:rsidRDefault="0025160C" w:rsidP="002201A9">
      <w:pPr>
        <w:pStyle w:val="3651"/>
      </w:pPr>
      <w:bookmarkStart w:id="500" w:name="_Toc141703298"/>
      <w:r w:rsidRPr="00400488">
        <w:t>Sécurisation d</w:t>
      </w:r>
      <w:bookmarkEnd w:id="498"/>
      <w:r w:rsidR="00C11D68" w:rsidRPr="00400488">
        <w:t>e la livraison des accès</w:t>
      </w:r>
      <w:bookmarkEnd w:id="499"/>
      <w:bookmarkEnd w:id="500"/>
    </w:p>
    <w:p w14:paraId="1FD088D3" w14:textId="129BD0C2" w:rsidR="0025160C" w:rsidRPr="00400488" w:rsidRDefault="00C11D68" w:rsidP="0025160C">
      <w:r w:rsidRPr="00400488">
        <w:rPr>
          <w:rFonts w:cs="Arial"/>
        </w:rPr>
        <w:t xml:space="preserve">Lorsque </w:t>
      </w:r>
      <w:r w:rsidR="00620E8D" w:rsidRPr="00400488">
        <w:rPr>
          <w:rFonts w:cs="Arial"/>
        </w:rPr>
        <w:t>l’opérateur a</w:t>
      </w:r>
      <w:r w:rsidRPr="00400488">
        <w:rPr>
          <w:rFonts w:cs="Arial"/>
        </w:rPr>
        <w:t xml:space="preserve"> souscrit un raccordement de secours pour la livraison de ses services, </w:t>
      </w:r>
      <w:r w:rsidR="007020D1">
        <w:rPr>
          <w:rFonts w:cs="Arial"/>
        </w:rPr>
        <w:t>RIP FTTX</w:t>
      </w:r>
      <w:r w:rsidR="0025160C" w:rsidRPr="00400488">
        <w:t xml:space="preserve"> met en place dans son réseau un mécanisme de sécurisation des tunnels appelé fonction PW </w:t>
      </w:r>
      <w:proofErr w:type="spellStart"/>
      <w:r w:rsidR="0025160C" w:rsidRPr="00400488">
        <w:t>redundancy</w:t>
      </w:r>
      <w:proofErr w:type="spellEnd"/>
      <w:r w:rsidR="0025160C" w:rsidRPr="00400488">
        <w:t>.</w:t>
      </w:r>
    </w:p>
    <w:p w14:paraId="475CBE26" w14:textId="77777777" w:rsidR="007B46C1" w:rsidRDefault="007B46C1" w:rsidP="0025160C">
      <w:pPr>
        <w:spacing w:before="120"/>
      </w:pPr>
    </w:p>
    <w:p w14:paraId="1FD088D4" w14:textId="400628EC" w:rsidR="0025160C" w:rsidRPr="00400488" w:rsidRDefault="0025160C" w:rsidP="0025160C">
      <w:pPr>
        <w:spacing w:before="120"/>
      </w:pPr>
      <w:r w:rsidRPr="00400488">
        <w:t xml:space="preserve">Ainsi dans le réseau de collecte IP/MPLS, </w:t>
      </w:r>
      <w:r w:rsidR="007020D1">
        <w:rPr>
          <w:rFonts w:cs="Arial"/>
        </w:rPr>
        <w:t>RIP FTTX</w:t>
      </w:r>
      <w:r w:rsidRPr="00400488">
        <w:t xml:space="preserve"> crée deux tunnels VPWS différents p</w:t>
      </w:r>
      <w:r w:rsidR="00C11D68" w:rsidRPr="00400488">
        <w:t xml:space="preserve">our transporter les flux issus des Accès FTTE souscrits par </w:t>
      </w:r>
      <w:r w:rsidRPr="00400488">
        <w:t>l’Opérateur : l'un nominal terminé sur le routeur portant le R</w:t>
      </w:r>
      <w:r w:rsidR="00C11D68" w:rsidRPr="00400488">
        <w:t xml:space="preserve">accordement </w:t>
      </w:r>
      <w:r w:rsidRPr="00400488">
        <w:t>livraison nominal, l'autre de secours termin</w:t>
      </w:r>
      <w:r w:rsidR="00C11D68" w:rsidRPr="00400488">
        <w:t>é sur le routeur portant le Raccordement</w:t>
      </w:r>
      <w:r w:rsidRPr="00400488">
        <w:t xml:space="preserve"> de livraison secours. Chaque tunnel VPWS nominal ou secours est prolongé jusqu'au R</w:t>
      </w:r>
      <w:r w:rsidR="00C11D68" w:rsidRPr="00400488">
        <w:t xml:space="preserve">accordement </w:t>
      </w:r>
      <w:r w:rsidRPr="00400488">
        <w:t>par un VLAN de livraison, res</w:t>
      </w:r>
      <w:r w:rsidR="00E8451D" w:rsidRPr="00400488">
        <w:t>pectivement nominal ou secours</w:t>
      </w:r>
      <w:r w:rsidR="000A6BDE" w:rsidRPr="00400488">
        <w:t xml:space="preserve"> avec un </w:t>
      </w:r>
      <w:r w:rsidR="00E8451D" w:rsidRPr="00400488">
        <w:t xml:space="preserve">même </w:t>
      </w:r>
      <w:r w:rsidR="000A6BDE" w:rsidRPr="00400488">
        <w:t xml:space="preserve">VLAN </w:t>
      </w:r>
      <w:r w:rsidR="00E8451D" w:rsidRPr="00400488">
        <w:t>ID</w:t>
      </w:r>
      <w:r w:rsidR="000A6BDE" w:rsidRPr="00400488">
        <w:t>.</w:t>
      </w:r>
    </w:p>
    <w:p w14:paraId="1FD088D5" w14:textId="77777777" w:rsidR="00094841" w:rsidRPr="00400488" w:rsidRDefault="00094841" w:rsidP="001E2939">
      <w:pPr>
        <w:tabs>
          <w:tab w:val="right" w:pos="10466"/>
        </w:tabs>
        <w:spacing w:before="120"/>
      </w:pPr>
      <w:r w:rsidRPr="00400488">
        <w:t>En l’absence d’incident seule la livraison Nominale est active. La livraison de secours est en mode Standby.</w:t>
      </w:r>
    </w:p>
    <w:p w14:paraId="1FD088D6" w14:textId="77777777" w:rsidR="0025160C" w:rsidRPr="00400488" w:rsidRDefault="0025160C" w:rsidP="0025160C">
      <w:pPr>
        <w:spacing w:before="120"/>
      </w:pPr>
      <w:r w:rsidRPr="00400488">
        <w:t xml:space="preserve">En </w:t>
      </w:r>
      <w:r w:rsidR="00C11D68" w:rsidRPr="00400488">
        <w:t>cas d’incident affectant le Raccordement</w:t>
      </w:r>
      <w:r w:rsidRPr="00400488">
        <w:t xml:space="preserve"> de livr</w:t>
      </w:r>
      <w:r w:rsidR="00C11D68" w:rsidRPr="00400488">
        <w:t>aison nominal, le trafic</w:t>
      </w:r>
      <w:r w:rsidRPr="00400488">
        <w:t xml:space="preserve"> nominal est basculé automatiquement sur le tunnel VPWS de secours et transporté via le VLAN secours configuré sur le raccordement secours connecté à l'équipement de l'Opérateur.</w:t>
      </w:r>
    </w:p>
    <w:p w14:paraId="1FD088D7" w14:textId="49A20F38" w:rsidR="0025160C" w:rsidRPr="00400488" w:rsidRDefault="0025160C" w:rsidP="0025160C">
      <w:pPr>
        <w:spacing w:before="120"/>
      </w:pPr>
      <w:r w:rsidRPr="00400488">
        <w:t xml:space="preserve">L'Opérateur mettra en place entre son </w:t>
      </w:r>
      <w:r w:rsidR="000F7F4C" w:rsidRPr="00400488">
        <w:t>réseau</w:t>
      </w:r>
      <w:r w:rsidRPr="00400488">
        <w:t xml:space="preserve"> et les deux (2) R</w:t>
      </w:r>
      <w:r w:rsidR="00C11D68" w:rsidRPr="00400488">
        <w:t xml:space="preserve">accordement de livraison </w:t>
      </w:r>
      <w:r w:rsidRPr="00400488">
        <w:t xml:space="preserve">nominal et secours de </w:t>
      </w:r>
      <w:r w:rsidR="007020D1">
        <w:t>RIP FTTX</w:t>
      </w:r>
      <w:r w:rsidRPr="00400488">
        <w:t xml:space="preserve"> des mécanismes qui permettent </w:t>
      </w:r>
      <w:r w:rsidR="000F7F4C" w:rsidRPr="00400488">
        <w:t xml:space="preserve">de gérer la bascule </w:t>
      </w:r>
      <w:r w:rsidRPr="00400488">
        <w:t>du trafic sur le raccordement secours en cas d'incident</w:t>
      </w:r>
      <w:r w:rsidR="000F7F4C" w:rsidRPr="00400488">
        <w:t xml:space="preserve"> comme le rétablissement</w:t>
      </w:r>
      <w:r w:rsidRPr="00400488">
        <w:t xml:space="preserve"> sur le raccordement nominal</w:t>
      </w:r>
      <w:r w:rsidR="000F7F4C" w:rsidRPr="00400488">
        <w:t xml:space="preserve">, une fois </w:t>
      </w:r>
      <w:r w:rsidR="000A6BDE" w:rsidRPr="00400488">
        <w:t>le service rétabli.</w:t>
      </w:r>
    </w:p>
    <w:p w14:paraId="1FD088D8" w14:textId="40FF5659" w:rsidR="0025160C" w:rsidRPr="00400488" w:rsidRDefault="007020D1" w:rsidP="0025160C">
      <w:pPr>
        <w:spacing w:before="120"/>
      </w:pPr>
      <w:r>
        <w:rPr>
          <w:rFonts w:cs="Arial"/>
        </w:rPr>
        <w:t>RIP FTTX</w:t>
      </w:r>
      <w:r w:rsidR="0025160C" w:rsidRPr="00400488">
        <w:t xml:space="preserve"> peut être amené à activer le mécanisme de sécurisation pour ses besoins de maintenance réseau. Cette activation sera gérée dans le cadre de Travaux Programmés (TP). </w:t>
      </w:r>
    </w:p>
    <w:p w14:paraId="1FD088D9" w14:textId="2DDA6FC4" w:rsidR="0025160C" w:rsidRDefault="000F7F4C" w:rsidP="0025160C">
      <w:pPr>
        <w:spacing w:before="120"/>
      </w:pPr>
      <w:r w:rsidRPr="00400488">
        <w:t>La bascule nominal/secours</w:t>
      </w:r>
      <w:r w:rsidR="0025160C" w:rsidRPr="00400488">
        <w:t xml:space="preserve"> n’est pas transparent</w:t>
      </w:r>
      <w:r w:rsidR="000A6BDE" w:rsidRPr="00400488">
        <w:t>e</w:t>
      </w:r>
      <w:r w:rsidR="0025160C" w:rsidRPr="00400488">
        <w:t xml:space="preserve"> pour l'Opérateur et la durée de coupure du service de niveau 2 sur le réseau de </w:t>
      </w:r>
      <w:r w:rsidR="007020D1">
        <w:rPr>
          <w:rFonts w:cs="Arial"/>
        </w:rPr>
        <w:t>RIP FTTX</w:t>
      </w:r>
      <w:r w:rsidR="0025160C" w:rsidRPr="00400488">
        <w:t xml:space="preserve"> est estimée inférieure à quelques secondes.</w:t>
      </w:r>
      <w:r w:rsidR="001E2939" w:rsidRPr="00400488">
        <w:t xml:space="preserve"> </w:t>
      </w:r>
      <w:r w:rsidR="0025160C" w:rsidRPr="00400488">
        <w:t>Ce temps ne prend pas en compte les temps de détection sur les mécanismes mis en œuvre par l'Opé</w:t>
      </w:r>
      <w:r w:rsidRPr="00400488">
        <w:t>rateur pour le rétablissement des</w:t>
      </w:r>
      <w:r w:rsidR="0025160C" w:rsidRPr="00400488">
        <w:t xml:space="preserve"> service</w:t>
      </w:r>
      <w:r w:rsidRPr="00400488">
        <w:t>s</w:t>
      </w:r>
      <w:r w:rsidR="0025160C" w:rsidRPr="00400488">
        <w:t xml:space="preserve"> </w:t>
      </w:r>
      <w:r w:rsidR="00AC1513" w:rsidRPr="00400488">
        <w:br/>
      </w:r>
      <w:r w:rsidR="0025160C" w:rsidRPr="00400488">
        <w:t>de niveau 3.</w:t>
      </w:r>
    </w:p>
    <w:p w14:paraId="190A3F4C" w14:textId="77777777" w:rsidR="00E624E1" w:rsidRDefault="00E624E1" w:rsidP="002850E5"/>
    <w:p w14:paraId="1FD088DA" w14:textId="52AE5AE9" w:rsidR="004B5D64" w:rsidRPr="00400488" w:rsidRDefault="00C02494" w:rsidP="00E82407">
      <w:pPr>
        <w:pStyle w:val="Titre1"/>
      </w:pPr>
      <w:bookmarkStart w:id="501" w:name="_Toc20149486"/>
      <w:bookmarkStart w:id="502" w:name="_Toc141703299"/>
      <w:r w:rsidRPr="00400488">
        <w:t xml:space="preserve">Article </w:t>
      </w:r>
      <w:r w:rsidR="00342D0D" w:rsidRPr="00400488">
        <w:t xml:space="preserve">4 </w:t>
      </w:r>
      <w:r w:rsidR="00690DAE" w:rsidRPr="00400488">
        <w:t>– dessertes internes</w:t>
      </w:r>
      <w:bookmarkStart w:id="503" w:name="_Toc229981506"/>
      <w:bookmarkStart w:id="504" w:name="_Toc229981579"/>
      <w:bookmarkStart w:id="505" w:name="_Toc229981635"/>
      <w:bookmarkStart w:id="506" w:name="_Toc229986199"/>
      <w:bookmarkStart w:id="507" w:name="_Toc229988182"/>
      <w:bookmarkEnd w:id="44"/>
      <w:bookmarkEnd w:id="501"/>
      <w:bookmarkEnd w:id="502"/>
      <w:bookmarkEnd w:id="503"/>
      <w:bookmarkEnd w:id="504"/>
      <w:bookmarkEnd w:id="505"/>
      <w:bookmarkEnd w:id="506"/>
      <w:bookmarkEnd w:id="507"/>
    </w:p>
    <w:p w14:paraId="1FD088DC" w14:textId="1C3E58CE" w:rsidR="00BD51EE" w:rsidRPr="00400488" w:rsidRDefault="00BD51EE" w:rsidP="00BD51EE">
      <w:pPr>
        <w:spacing w:after="48"/>
        <w:rPr>
          <w:rFonts w:cs="Arial"/>
        </w:rPr>
      </w:pPr>
      <w:bookmarkStart w:id="508" w:name="_Toc485305291"/>
      <w:bookmarkStart w:id="509" w:name="_Toc485305297"/>
      <w:bookmarkStart w:id="510" w:name="_Toc485305298"/>
      <w:bookmarkStart w:id="511" w:name="_Toc485305299"/>
      <w:bookmarkStart w:id="512" w:name="_Toc485305300"/>
      <w:bookmarkStart w:id="513" w:name="_Toc485305301"/>
      <w:bookmarkStart w:id="514" w:name="_Toc485305302"/>
      <w:bookmarkStart w:id="515" w:name="_Toc485305303"/>
      <w:bookmarkStart w:id="516" w:name="_Toc485305304"/>
      <w:bookmarkStart w:id="517" w:name="_Toc485305305"/>
      <w:bookmarkStart w:id="518" w:name="_Toc485305306"/>
      <w:bookmarkStart w:id="519" w:name="_Toc485305307"/>
      <w:bookmarkStart w:id="520" w:name="_Toc485305313"/>
      <w:bookmarkStart w:id="521" w:name="_Toc485305314"/>
      <w:bookmarkStart w:id="522" w:name="_Toc485305315"/>
      <w:bookmarkStart w:id="523" w:name="_Toc485305316"/>
      <w:bookmarkStart w:id="524" w:name="_Toc485305320"/>
      <w:bookmarkStart w:id="525" w:name="_Toc485305322"/>
      <w:bookmarkStart w:id="526" w:name="_Toc485305325"/>
      <w:bookmarkStart w:id="527" w:name="_Toc485305326"/>
      <w:bookmarkStart w:id="528" w:name="_Toc485305327"/>
      <w:bookmarkStart w:id="529" w:name="_Toc485305328"/>
      <w:bookmarkStart w:id="530" w:name="_Toc485305329"/>
      <w:bookmarkStart w:id="531" w:name="_Toc485305330"/>
      <w:bookmarkStart w:id="532" w:name="_Toc485305331"/>
      <w:bookmarkStart w:id="533" w:name="_Toc485305332"/>
      <w:bookmarkStart w:id="534" w:name="_Toc485305333"/>
      <w:bookmarkStart w:id="535" w:name="_Toc485305334"/>
      <w:bookmarkStart w:id="536" w:name="_Toc485305335"/>
      <w:bookmarkStart w:id="537" w:name="_Toc485305336"/>
      <w:bookmarkStart w:id="538" w:name="_Toc485305337"/>
      <w:bookmarkStart w:id="539" w:name="_Toc485305338"/>
      <w:bookmarkStart w:id="540" w:name="_Toc485305340"/>
      <w:bookmarkStart w:id="541" w:name="_Toc485305341"/>
      <w:bookmarkStart w:id="542" w:name="_Toc485305342"/>
      <w:bookmarkStart w:id="543" w:name="_Toc485305343"/>
      <w:bookmarkStart w:id="544" w:name="_Toc485305344"/>
      <w:bookmarkStart w:id="545" w:name="_Toc485305345"/>
      <w:bookmarkStart w:id="546" w:name="_Toc485305346"/>
      <w:bookmarkStart w:id="547" w:name="_Toc485305347"/>
      <w:bookmarkStart w:id="548" w:name="_Toc485305348"/>
      <w:bookmarkStart w:id="549" w:name="_Toc485305349"/>
      <w:bookmarkStart w:id="550" w:name="_Toc485305350"/>
      <w:bookmarkStart w:id="551" w:name="_Toc485305351"/>
      <w:bookmarkStart w:id="552" w:name="_Toc485305352"/>
      <w:bookmarkStart w:id="553" w:name="_Toc485305353"/>
      <w:bookmarkStart w:id="554" w:name="_Toc485305354"/>
      <w:bookmarkStart w:id="555" w:name="_Toc485305356"/>
      <w:bookmarkStart w:id="556" w:name="_Toc485305357"/>
      <w:bookmarkStart w:id="557" w:name="_Toc485305358"/>
      <w:bookmarkStart w:id="558" w:name="_Toc485305359"/>
      <w:bookmarkStart w:id="559" w:name="_Toc485305361"/>
      <w:bookmarkStart w:id="560" w:name="_Toc485305362"/>
      <w:bookmarkStart w:id="561" w:name="_Toc485305365"/>
      <w:bookmarkStart w:id="562" w:name="_Toc485305366"/>
      <w:bookmarkStart w:id="563" w:name="_Toc485305367"/>
      <w:bookmarkStart w:id="564" w:name="_Toc485305368"/>
      <w:bookmarkStart w:id="565" w:name="_Toc485305369"/>
      <w:bookmarkStart w:id="566" w:name="_Toc485305370"/>
      <w:bookmarkStart w:id="567" w:name="_Toc485305371"/>
      <w:bookmarkStart w:id="568" w:name="_Toc485305372"/>
      <w:bookmarkStart w:id="569" w:name="_Toc485305373"/>
      <w:bookmarkStart w:id="570" w:name="_Toc485305374"/>
      <w:bookmarkStart w:id="571" w:name="_Toc485305375"/>
      <w:bookmarkStart w:id="572" w:name="_Toc485305376"/>
      <w:bookmarkStart w:id="573" w:name="_Toc485305377"/>
      <w:bookmarkStart w:id="574" w:name="_Toc485305378"/>
      <w:bookmarkStart w:id="575" w:name="_Toc485305379"/>
      <w:bookmarkStart w:id="576" w:name="_Toc485305380"/>
      <w:bookmarkStart w:id="577" w:name="_Toc485305381"/>
      <w:bookmarkStart w:id="578" w:name="_Toc485305382"/>
      <w:bookmarkStart w:id="579" w:name="_Toc485305384"/>
      <w:bookmarkStart w:id="580" w:name="_Toc485305385"/>
      <w:bookmarkStart w:id="581" w:name="_Toc485305386"/>
      <w:bookmarkStart w:id="582" w:name="_Toc485305388"/>
      <w:bookmarkStart w:id="583" w:name="_Toc485305389"/>
      <w:bookmarkStart w:id="584" w:name="_Toc485305390"/>
      <w:bookmarkStart w:id="585" w:name="_Toc485305391"/>
      <w:bookmarkStart w:id="586" w:name="_Toc485305392"/>
      <w:bookmarkStart w:id="587" w:name="_Toc485305393"/>
      <w:bookmarkStart w:id="588" w:name="_Toc485305394"/>
      <w:bookmarkStart w:id="589" w:name="_Toc485305395"/>
      <w:bookmarkStart w:id="590" w:name="_Toc485305396"/>
      <w:bookmarkStart w:id="591" w:name="_Toc485305397"/>
      <w:bookmarkStart w:id="592" w:name="_Toc485305398"/>
      <w:bookmarkStart w:id="593" w:name="_Toc485305400"/>
      <w:bookmarkStart w:id="594" w:name="_Toc485305401"/>
      <w:bookmarkStart w:id="595" w:name="_Toc485305402"/>
      <w:bookmarkStart w:id="596" w:name="_Toc485305403"/>
      <w:bookmarkStart w:id="597" w:name="_Toc485305404"/>
      <w:bookmarkStart w:id="598" w:name="_Toc242154070"/>
      <w:bookmarkStart w:id="599" w:name="_Toc242155066"/>
      <w:bookmarkStart w:id="600" w:name="_Toc179000779"/>
      <w:bookmarkStart w:id="601" w:name="_Toc242154072"/>
      <w:bookmarkStart w:id="602" w:name="_Toc242155068"/>
      <w:bookmarkStart w:id="603" w:name="_Toc239479294"/>
      <w:bookmarkStart w:id="604" w:name="_Toc242154074"/>
      <w:bookmarkStart w:id="605" w:name="_Toc242155070"/>
      <w:bookmarkStart w:id="606" w:name="_Toc239479295"/>
      <w:bookmarkStart w:id="607" w:name="_Toc242154075"/>
      <w:bookmarkStart w:id="608" w:name="_Toc242155071"/>
      <w:bookmarkStart w:id="609" w:name="_Toc242154079"/>
      <w:bookmarkStart w:id="610" w:name="_Toc242155075"/>
      <w:bookmarkStart w:id="611" w:name="_Toc485305405"/>
      <w:bookmarkStart w:id="612" w:name="_Toc485305410"/>
      <w:bookmarkStart w:id="613" w:name="_Toc485305412"/>
      <w:bookmarkStart w:id="614" w:name="_Toc485305413"/>
      <w:bookmarkStart w:id="615" w:name="_Toc485305414"/>
      <w:bookmarkStart w:id="616" w:name="_Toc485305415"/>
      <w:bookmarkStart w:id="617" w:name="_Toc485305416"/>
      <w:bookmarkStart w:id="618" w:name="_Toc485305417"/>
      <w:bookmarkStart w:id="619" w:name="_Toc485305423"/>
      <w:bookmarkStart w:id="620" w:name="_Toc485305428"/>
      <w:bookmarkStart w:id="621" w:name="_Toc485305431"/>
      <w:bookmarkStart w:id="622" w:name="_Toc485305433"/>
      <w:bookmarkStart w:id="623" w:name="_Toc485305436"/>
      <w:bookmarkStart w:id="624" w:name="_Toc485305438"/>
      <w:bookmarkStart w:id="625" w:name="_Toc485305439"/>
      <w:bookmarkStart w:id="626" w:name="_Toc485305440"/>
      <w:bookmarkStart w:id="627" w:name="_Toc485305441"/>
      <w:bookmarkStart w:id="628" w:name="_Toc485305442"/>
      <w:bookmarkStart w:id="629" w:name="_Toc485305443"/>
      <w:bookmarkStart w:id="630" w:name="_Toc485305444"/>
      <w:bookmarkStart w:id="631" w:name="_Toc485305445"/>
      <w:bookmarkStart w:id="632" w:name="_Toc485305446"/>
      <w:bookmarkStart w:id="633" w:name="_Toc485305447"/>
      <w:bookmarkStart w:id="634" w:name="_Toc485305448"/>
      <w:bookmarkStart w:id="635" w:name="_Toc485305449"/>
      <w:bookmarkStart w:id="636" w:name="_Toc485305450"/>
      <w:bookmarkStart w:id="637" w:name="_Toc485305451"/>
      <w:bookmarkStart w:id="638" w:name="_Toc485305452"/>
      <w:bookmarkStart w:id="639" w:name="_Toc485305453"/>
      <w:bookmarkStart w:id="640" w:name="_Toc485305454"/>
      <w:bookmarkStart w:id="641" w:name="_Toc485305455"/>
      <w:bookmarkStart w:id="642" w:name="_Toc485305456"/>
      <w:bookmarkStart w:id="643" w:name="_Toc485305457"/>
      <w:bookmarkStart w:id="644" w:name="_Toc485305458"/>
      <w:bookmarkStart w:id="645" w:name="_Toc485305459"/>
      <w:bookmarkStart w:id="646" w:name="_Toc485305460"/>
      <w:bookmarkStart w:id="647" w:name="_Toc485305461"/>
      <w:bookmarkStart w:id="648" w:name="_Toc485305462"/>
      <w:bookmarkStart w:id="649" w:name="_Toc485305463"/>
      <w:bookmarkStart w:id="650" w:name="_Toc485305464"/>
      <w:bookmarkStart w:id="651" w:name="_Toc485305465"/>
      <w:bookmarkStart w:id="652" w:name="_Toc485305468"/>
      <w:bookmarkStart w:id="653" w:name="_Toc485305470"/>
      <w:bookmarkStart w:id="654" w:name="_Toc485305471"/>
      <w:bookmarkStart w:id="655" w:name="_Toc485305473"/>
      <w:bookmarkStart w:id="656" w:name="_Toc485305478"/>
      <w:bookmarkStart w:id="657" w:name="_Toc485305480"/>
      <w:bookmarkStart w:id="658" w:name="_Toc485305481"/>
      <w:bookmarkStart w:id="659" w:name="_Toc485305482"/>
      <w:bookmarkStart w:id="660" w:name="_Toc485305485"/>
      <w:bookmarkStart w:id="661" w:name="_Toc485305487"/>
      <w:bookmarkStart w:id="662" w:name="_Toc485305489"/>
      <w:bookmarkStart w:id="663" w:name="_Toc485305490"/>
      <w:bookmarkStart w:id="664" w:name="_Toc485305491"/>
      <w:bookmarkStart w:id="665" w:name="_Toc485305492"/>
      <w:bookmarkStart w:id="666" w:name="_Toc485305493"/>
      <w:bookmarkStart w:id="667" w:name="_Toc485305494"/>
      <w:bookmarkStart w:id="668" w:name="_Toc485305495"/>
      <w:bookmarkStart w:id="669" w:name="_Toc485305496"/>
      <w:bookmarkStart w:id="670" w:name="_Toc485305497"/>
      <w:bookmarkStart w:id="671" w:name="_Toc485305498"/>
      <w:bookmarkStart w:id="672" w:name="_Toc485305499"/>
      <w:bookmarkStart w:id="673" w:name="_Toc485305500"/>
      <w:bookmarkStart w:id="674" w:name="_Toc485305501"/>
      <w:bookmarkStart w:id="675" w:name="_Toc485305502"/>
      <w:bookmarkStart w:id="676" w:name="_Toc485305503"/>
      <w:bookmarkStart w:id="677" w:name="_Toc485305504"/>
      <w:bookmarkStart w:id="678" w:name="_Toc485305505"/>
      <w:bookmarkStart w:id="679" w:name="_Toc485305506"/>
      <w:bookmarkStart w:id="680" w:name="_Toc485305507"/>
      <w:bookmarkStart w:id="681" w:name="_Toc485305508"/>
      <w:bookmarkStart w:id="682" w:name="_Toc485305512"/>
      <w:bookmarkStart w:id="683" w:name="_Toc485305513"/>
      <w:bookmarkStart w:id="684" w:name="_Toc485305515"/>
      <w:bookmarkStart w:id="685" w:name="_Toc485305518"/>
      <w:bookmarkStart w:id="686" w:name="_Toc485305520"/>
      <w:bookmarkStart w:id="687" w:name="_Toc485305521"/>
      <w:bookmarkStart w:id="688" w:name="_Toc485305522"/>
      <w:bookmarkStart w:id="689" w:name="_Toc485305528"/>
      <w:bookmarkStart w:id="690" w:name="_Toc485305529"/>
      <w:bookmarkStart w:id="691" w:name="_Toc485305530"/>
      <w:bookmarkStart w:id="692" w:name="_Toc485305531"/>
      <w:bookmarkStart w:id="693" w:name="_Toc485305532"/>
      <w:bookmarkStart w:id="694" w:name="_Toc485305533"/>
      <w:bookmarkStart w:id="695" w:name="_Toc485305534"/>
      <w:bookmarkStart w:id="696" w:name="_Toc485305535"/>
      <w:bookmarkStart w:id="697" w:name="_Toc485305536"/>
      <w:bookmarkStart w:id="698" w:name="_Toc485305537"/>
      <w:bookmarkStart w:id="699" w:name="_Toc485305539"/>
      <w:bookmarkStart w:id="700" w:name="_Toc485305545"/>
      <w:bookmarkStart w:id="701" w:name="_Toc485305546"/>
      <w:bookmarkStart w:id="702" w:name="_Toc485305547"/>
      <w:bookmarkStart w:id="703" w:name="_Toc485305548"/>
      <w:bookmarkStart w:id="704" w:name="_Toc485305551"/>
      <w:bookmarkStart w:id="705" w:name="_Toc485305553"/>
      <w:bookmarkStart w:id="706" w:name="_Toc485305556"/>
      <w:bookmarkStart w:id="707" w:name="_Toc485305558"/>
      <w:bookmarkStart w:id="708" w:name="_Toc485305559"/>
      <w:bookmarkStart w:id="709" w:name="_Toc485305560"/>
      <w:bookmarkStart w:id="710" w:name="_Toc485305561"/>
      <w:bookmarkStart w:id="711" w:name="_Toc485305562"/>
      <w:bookmarkStart w:id="712" w:name="_Toc485305563"/>
      <w:bookmarkStart w:id="713" w:name="_Toc485305564"/>
      <w:bookmarkStart w:id="714" w:name="_Toc485305565"/>
      <w:bookmarkStart w:id="715" w:name="_Toc485305566"/>
      <w:bookmarkStart w:id="716" w:name="_Toc485305567"/>
      <w:bookmarkStart w:id="717" w:name="_Toc485305568"/>
      <w:bookmarkStart w:id="718" w:name="_Toc485305569"/>
      <w:bookmarkStart w:id="719" w:name="_Toc485305570"/>
      <w:bookmarkStart w:id="720" w:name="_Toc485305573"/>
      <w:bookmarkStart w:id="721" w:name="_Toc485305574"/>
      <w:bookmarkStart w:id="722" w:name="_Toc485305575"/>
      <w:bookmarkStart w:id="723" w:name="_Toc485305576"/>
      <w:bookmarkStart w:id="724" w:name="_Toc485305577"/>
      <w:bookmarkStart w:id="725" w:name="_Toc485305578"/>
      <w:bookmarkStart w:id="726" w:name="_Toc485305579"/>
      <w:bookmarkStart w:id="727" w:name="_Toc485305580"/>
      <w:bookmarkStart w:id="728" w:name="_Toc485305581"/>
      <w:bookmarkStart w:id="729" w:name="_Toc485305582"/>
      <w:bookmarkStart w:id="730" w:name="_Toc485305584"/>
      <w:bookmarkStart w:id="731" w:name="_Toc485305585"/>
      <w:bookmarkStart w:id="732" w:name="_Toc485305586"/>
      <w:bookmarkStart w:id="733" w:name="_Toc485228375"/>
      <w:bookmarkStart w:id="734" w:name="_Toc485228445"/>
      <w:bookmarkStart w:id="735" w:name="_Toc485299813"/>
      <w:bookmarkStart w:id="736" w:name="_Toc485305588"/>
      <w:bookmarkStart w:id="737" w:name="_Toc516567796"/>
      <w:bookmarkStart w:id="738" w:name="_Toc517256702"/>
      <w:bookmarkStart w:id="739" w:name="_Toc517257191"/>
      <w:bookmarkStart w:id="740" w:name="_Toc517258520"/>
      <w:bookmarkStart w:id="741" w:name="_Toc517699517"/>
      <w:bookmarkStart w:id="742" w:name="_Toc517702981"/>
      <w:bookmarkStart w:id="743" w:name="_Toc1996135"/>
      <w:bookmarkStart w:id="744" w:name="_Toc485228377"/>
      <w:bookmarkStart w:id="745" w:name="_Toc485228447"/>
      <w:bookmarkStart w:id="746" w:name="_Toc485299815"/>
      <w:bookmarkStart w:id="747" w:name="_Toc485305590"/>
      <w:bookmarkStart w:id="748" w:name="_Toc485228378"/>
      <w:bookmarkStart w:id="749" w:name="_Toc485228448"/>
      <w:bookmarkStart w:id="750" w:name="_Toc485299816"/>
      <w:bookmarkStart w:id="751" w:name="_Toc485305591"/>
      <w:bookmarkStart w:id="752" w:name="_Toc85864309"/>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r w:rsidRPr="00400488">
        <w:rPr>
          <w:rFonts w:cs="Arial"/>
        </w:rPr>
        <w:t>Le raccordement du Clien</w:t>
      </w:r>
      <w:r w:rsidR="00423C2C" w:rsidRPr="00400488">
        <w:rPr>
          <w:rFonts w:cs="Arial"/>
        </w:rPr>
        <w:t xml:space="preserve">t Final sera réalisé par </w:t>
      </w:r>
      <w:r w:rsidR="007020D1">
        <w:rPr>
          <w:rFonts w:cs="Arial"/>
        </w:rPr>
        <w:t>RIP FTTX</w:t>
      </w:r>
      <w:r w:rsidR="00423C2C" w:rsidRPr="00400488">
        <w:rPr>
          <w:rFonts w:cs="Arial"/>
        </w:rPr>
        <w:t xml:space="preserve"> </w:t>
      </w:r>
      <w:r w:rsidRPr="00400488">
        <w:rPr>
          <w:rFonts w:cs="Arial"/>
        </w:rPr>
        <w:t>depuis un Point de Raccordement Entrepri</w:t>
      </w:r>
      <w:r w:rsidR="00423C2C" w:rsidRPr="00400488">
        <w:rPr>
          <w:rFonts w:cs="Arial"/>
        </w:rPr>
        <w:t>se (</w:t>
      </w:r>
      <w:r w:rsidR="00006196" w:rsidRPr="00400488">
        <w:rPr>
          <w:rFonts w:cs="Arial"/>
        </w:rPr>
        <w:t>PRE) sur</w:t>
      </w:r>
      <w:r w:rsidR="00423C2C" w:rsidRPr="00400488">
        <w:rPr>
          <w:rFonts w:cs="Arial"/>
        </w:rPr>
        <w:t xml:space="preserve"> le réseau </w:t>
      </w:r>
      <w:r w:rsidR="007020D1">
        <w:rPr>
          <w:rFonts w:cs="Arial"/>
        </w:rPr>
        <w:t>RIP FTTX</w:t>
      </w:r>
      <w:r w:rsidR="00423C2C" w:rsidRPr="00400488">
        <w:rPr>
          <w:rFonts w:cs="Arial"/>
        </w:rPr>
        <w:t>.</w:t>
      </w:r>
    </w:p>
    <w:p w14:paraId="1FD088DD" w14:textId="77777777" w:rsidR="00BD51EE" w:rsidRPr="00400488" w:rsidRDefault="00BD51EE" w:rsidP="002850E5">
      <w:pPr>
        <w:rPr>
          <w:rFonts w:cs="Arial"/>
        </w:rPr>
      </w:pPr>
    </w:p>
    <w:p w14:paraId="1FD088DE" w14:textId="5243DA07" w:rsidR="00BD51EE" w:rsidRPr="00400488" w:rsidRDefault="00BD51EE" w:rsidP="002850E5">
      <w:pPr>
        <w:rPr>
          <w:rFonts w:cs="Arial"/>
        </w:rPr>
      </w:pPr>
      <w:r w:rsidRPr="00400488">
        <w:rPr>
          <w:rFonts w:cs="Arial"/>
        </w:rPr>
        <w:t xml:space="preserve">Le PRE est commun à plusieurs clients, </w:t>
      </w:r>
      <w:r w:rsidR="00006196" w:rsidRPr="00400488">
        <w:rPr>
          <w:rFonts w:cs="Arial"/>
        </w:rPr>
        <w:t>et peut</w:t>
      </w:r>
      <w:r w:rsidRPr="00400488">
        <w:rPr>
          <w:rFonts w:cs="Arial"/>
        </w:rPr>
        <w:t xml:space="preserve"> se situer </w:t>
      </w:r>
    </w:p>
    <w:p w14:paraId="1FD088DF" w14:textId="77777777" w:rsidR="00BD51EE" w:rsidRPr="00400488" w:rsidRDefault="00BD51EE" w:rsidP="002850E5">
      <w:pPr>
        <w:numPr>
          <w:ilvl w:val="0"/>
          <w:numId w:val="18"/>
        </w:numPr>
        <w:rPr>
          <w:rFonts w:cs="Arial"/>
        </w:rPr>
      </w:pPr>
      <w:r w:rsidRPr="00400488">
        <w:rPr>
          <w:rFonts w:cs="Arial"/>
        </w:rPr>
        <w:t xml:space="preserve">soit en extérieur, commun à plusieurs adresses  </w:t>
      </w:r>
    </w:p>
    <w:p w14:paraId="1FD088E0" w14:textId="57ABF4EF" w:rsidR="00BD51EE" w:rsidRPr="00400488" w:rsidRDefault="00BD51EE" w:rsidP="002850E5">
      <w:pPr>
        <w:numPr>
          <w:ilvl w:val="0"/>
          <w:numId w:val="18"/>
        </w:numPr>
        <w:rPr>
          <w:rFonts w:cs="Arial"/>
        </w:rPr>
      </w:pPr>
      <w:r w:rsidRPr="00400488">
        <w:rPr>
          <w:rFonts w:cs="Arial"/>
        </w:rPr>
        <w:t xml:space="preserve">soit à </w:t>
      </w:r>
      <w:r w:rsidR="00006196" w:rsidRPr="00400488">
        <w:rPr>
          <w:rFonts w:cs="Arial"/>
        </w:rPr>
        <w:t>l’intérieur dans</w:t>
      </w:r>
      <w:r w:rsidRPr="00400488">
        <w:rPr>
          <w:rFonts w:cs="Arial"/>
        </w:rPr>
        <w:t xml:space="preserve"> les parties communes pour le cas d’immeubles collectifs par exemple.  </w:t>
      </w:r>
    </w:p>
    <w:p w14:paraId="1FD088E2" w14:textId="485FB7A2" w:rsidR="00BD51EE" w:rsidRDefault="00BD51EE" w:rsidP="00BD51EE">
      <w:pPr>
        <w:spacing w:after="48"/>
        <w:rPr>
          <w:rFonts w:cs="Arial"/>
        </w:rPr>
      </w:pPr>
      <w:r w:rsidRPr="00400488">
        <w:rPr>
          <w:rFonts w:cs="Arial"/>
        </w:rPr>
        <w:t>Le choix de l’emplac</w:t>
      </w:r>
      <w:r w:rsidR="00423C2C" w:rsidRPr="00400488">
        <w:rPr>
          <w:rFonts w:cs="Arial"/>
        </w:rPr>
        <w:t xml:space="preserve">ement du PRE est fait par </w:t>
      </w:r>
      <w:r w:rsidR="007020D1">
        <w:rPr>
          <w:rFonts w:cs="Arial"/>
        </w:rPr>
        <w:t>RIP FTTX</w:t>
      </w:r>
      <w:r w:rsidRPr="00400488">
        <w:rPr>
          <w:rFonts w:cs="Arial"/>
        </w:rPr>
        <w:t>.</w:t>
      </w:r>
    </w:p>
    <w:p w14:paraId="0D7056DF" w14:textId="77777777" w:rsidR="00C30FC5" w:rsidRPr="00400488" w:rsidRDefault="00C30FC5" w:rsidP="00BD51EE">
      <w:pPr>
        <w:spacing w:after="48"/>
        <w:rPr>
          <w:rFonts w:cs="Arial"/>
        </w:rPr>
      </w:pPr>
    </w:p>
    <w:p w14:paraId="1FD088E4" w14:textId="76A4548E" w:rsidR="00BD51EE" w:rsidRPr="00400488" w:rsidRDefault="00BD51EE" w:rsidP="00AC008E">
      <w:pPr>
        <w:pStyle w:val="41"/>
      </w:pPr>
      <w:bookmarkStart w:id="753" w:name="_Toc485228383"/>
      <w:bookmarkStart w:id="754" w:name="_Toc485228453"/>
      <w:bookmarkStart w:id="755" w:name="_Toc485299821"/>
      <w:bookmarkStart w:id="756" w:name="_Toc485305596"/>
      <w:bookmarkStart w:id="757" w:name="_Toc516567797"/>
      <w:bookmarkStart w:id="758" w:name="_Toc517256703"/>
      <w:bookmarkStart w:id="759" w:name="_Toc517257192"/>
      <w:bookmarkStart w:id="760" w:name="_Toc517258521"/>
      <w:bookmarkStart w:id="761" w:name="_Toc517699518"/>
      <w:bookmarkStart w:id="762" w:name="_Toc517702982"/>
      <w:bookmarkStart w:id="763" w:name="_Toc1996136"/>
      <w:bookmarkStart w:id="764" w:name="_Toc485228384"/>
      <w:bookmarkStart w:id="765" w:name="_Toc485228454"/>
      <w:bookmarkStart w:id="766" w:name="_Toc485299822"/>
      <w:bookmarkStart w:id="767" w:name="_Toc485305597"/>
      <w:bookmarkStart w:id="768" w:name="_Toc516567798"/>
      <w:bookmarkStart w:id="769" w:name="_Toc517256704"/>
      <w:bookmarkStart w:id="770" w:name="_Toc517257193"/>
      <w:bookmarkStart w:id="771" w:name="_Toc517258522"/>
      <w:bookmarkStart w:id="772" w:name="_Toc517699519"/>
      <w:bookmarkStart w:id="773" w:name="_Toc517702983"/>
      <w:bookmarkStart w:id="774" w:name="_Toc1996137"/>
      <w:bookmarkStart w:id="775" w:name="_Toc468265790"/>
      <w:bookmarkStart w:id="776" w:name="_Toc485222319"/>
      <w:bookmarkStart w:id="777" w:name="_Toc20149487"/>
      <w:bookmarkStart w:id="778" w:name="_Toc141703300"/>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400488">
        <w:lastRenderedPageBreak/>
        <w:t>Raccordement client sur un PRE extérieur</w:t>
      </w:r>
      <w:bookmarkEnd w:id="775"/>
      <w:bookmarkEnd w:id="776"/>
      <w:bookmarkEnd w:id="777"/>
      <w:bookmarkEnd w:id="778"/>
    </w:p>
    <w:p w14:paraId="1FD088E6" w14:textId="77777777" w:rsidR="00BD51EE" w:rsidRPr="00400488" w:rsidRDefault="00000000" w:rsidP="00BD51EE">
      <w:pPr>
        <w:spacing w:after="48"/>
        <w:jc w:val="both"/>
        <w:rPr>
          <w:rFonts w:cs="Arial"/>
        </w:rPr>
      </w:pPr>
      <w:r>
        <w:rPr>
          <w:rFonts w:cs="Arial"/>
        </w:rPr>
        <w:pict w14:anchorId="1FD08AED">
          <v:shape id="_x0000_i1027" type="#_x0000_t75" style="width:466.45pt;height:227.25pt;mso-position-horizontal-relative:char;mso-position-vertical-relative:line">
            <v:imagedata r:id="rId17" o:title=""/>
          </v:shape>
        </w:pict>
      </w:r>
    </w:p>
    <w:p w14:paraId="1FD088E9" w14:textId="77777777" w:rsidR="00BD51EE" w:rsidRPr="00400488" w:rsidRDefault="00DE3A7E" w:rsidP="00DE3A7E">
      <w:pPr>
        <w:pStyle w:val="Lgende"/>
        <w:rPr>
          <w:rFonts w:ascii="Helvetica 55 Roman" w:hAnsi="Helvetica 55 Roman" w:cs="Arial"/>
        </w:rPr>
      </w:pPr>
      <w:r w:rsidRPr="00400488">
        <w:rPr>
          <w:rFonts w:ascii="Helvetica 55 Roman" w:hAnsi="Helvetica 55 Roman"/>
        </w:rPr>
        <w:t xml:space="preserve">Figure </w:t>
      </w:r>
      <w:r w:rsidR="00D571BC" w:rsidRPr="00400488">
        <w:rPr>
          <w:rFonts w:ascii="Helvetica 55 Roman" w:hAnsi="Helvetica 55 Roman"/>
        </w:rPr>
        <w:t>5</w:t>
      </w:r>
      <w:r w:rsidRPr="00400488">
        <w:rPr>
          <w:rFonts w:ascii="Helvetica 55 Roman" w:hAnsi="Helvetica 55 Roman"/>
        </w:rPr>
        <w:t> : raccordement sur PRE extérieur</w:t>
      </w:r>
    </w:p>
    <w:p w14:paraId="1FD088EA" w14:textId="77777777" w:rsidR="00BD51EE" w:rsidRPr="00400488" w:rsidRDefault="00BD51EE" w:rsidP="00BD51EE">
      <w:pPr>
        <w:spacing w:after="48"/>
        <w:rPr>
          <w:rFonts w:cs="Arial"/>
        </w:rPr>
      </w:pPr>
    </w:p>
    <w:p w14:paraId="1FD088EB" w14:textId="77777777" w:rsidR="00BD51EE" w:rsidRPr="00400488" w:rsidRDefault="00BD51EE" w:rsidP="00BD51EE">
      <w:pPr>
        <w:spacing w:after="48"/>
        <w:rPr>
          <w:rFonts w:cs="Arial"/>
        </w:rPr>
      </w:pPr>
    </w:p>
    <w:p w14:paraId="1FD088EC" w14:textId="77777777" w:rsidR="00BD51EE" w:rsidRPr="00400488" w:rsidRDefault="00BD51EE" w:rsidP="00BD51EE">
      <w:pPr>
        <w:spacing w:after="48"/>
        <w:rPr>
          <w:rFonts w:cs="Arial"/>
        </w:rPr>
      </w:pPr>
      <w:r w:rsidRPr="00400488">
        <w:rPr>
          <w:rFonts w:cs="Arial"/>
        </w:rPr>
        <w:t>Le cheminement de la liaison entre le PRE et le domaine privé du site du Client Final dépend du type d’adduction du site du Client Final. Il peut être constitué de :</w:t>
      </w:r>
    </w:p>
    <w:p w14:paraId="1FD088ED" w14:textId="77777777" w:rsidR="00BD51EE" w:rsidRPr="00400488" w:rsidRDefault="00BD51EE" w:rsidP="005A31D6">
      <w:pPr>
        <w:numPr>
          <w:ilvl w:val="1"/>
          <w:numId w:val="14"/>
        </w:numPr>
        <w:spacing w:after="48"/>
        <w:jc w:val="both"/>
        <w:rPr>
          <w:rFonts w:cs="Arial"/>
        </w:rPr>
      </w:pPr>
      <w:r w:rsidRPr="00400488">
        <w:rPr>
          <w:rFonts w:cs="Arial"/>
        </w:rPr>
        <w:t>branchement souterrain : réutilisation d’un fourreau existant, libre ou occupé avec passage possible</w:t>
      </w:r>
    </w:p>
    <w:p w14:paraId="1FD088EE" w14:textId="77777777" w:rsidR="00BD51EE" w:rsidRPr="00400488" w:rsidRDefault="00BD51EE" w:rsidP="005A31D6">
      <w:pPr>
        <w:numPr>
          <w:ilvl w:val="1"/>
          <w:numId w:val="14"/>
        </w:numPr>
        <w:spacing w:after="48"/>
        <w:jc w:val="both"/>
        <w:rPr>
          <w:rFonts w:cs="Arial"/>
        </w:rPr>
      </w:pPr>
      <w:r w:rsidRPr="00400488">
        <w:rPr>
          <w:rFonts w:cs="Arial"/>
        </w:rPr>
        <w:t>branchement aérien : passage du câble sur l’infrastructure d’exploitant tiers (Poteaux Orange et/ou exploitants d’énergie électrique), nécessitant l'accord spécifique préalable des exploitants Tiers</w:t>
      </w:r>
    </w:p>
    <w:p w14:paraId="1FD088EF" w14:textId="77777777" w:rsidR="00BD51EE" w:rsidRPr="00400488" w:rsidRDefault="00BD51EE" w:rsidP="005A31D6">
      <w:pPr>
        <w:numPr>
          <w:ilvl w:val="1"/>
          <w:numId w:val="14"/>
        </w:numPr>
        <w:spacing w:after="48"/>
        <w:jc w:val="both"/>
        <w:rPr>
          <w:rFonts w:cs="Arial"/>
        </w:rPr>
      </w:pPr>
      <w:r w:rsidRPr="00400488">
        <w:rPr>
          <w:rFonts w:cs="Arial"/>
        </w:rPr>
        <w:t>branchement de façade : le passage du câble sur façade nécessite l'accord spécifique préalable des propriétaires des façades parcourues.</w:t>
      </w:r>
    </w:p>
    <w:p w14:paraId="1FD088F0" w14:textId="77777777" w:rsidR="00BD51EE" w:rsidRPr="00400488" w:rsidRDefault="00BD51EE" w:rsidP="00BD51EE">
      <w:pPr>
        <w:spacing w:after="48" w:line="360" w:lineRule="auto"/>
        <w:jc w:val="both"/>
      </w:pPr>
    </w:p>
    <w:p w14:paraId="1FD088F1" w14:textId="77777777" w:rsidR="00BD51EE" w:rsidRPr="00400488" w:rsidRDefault="00BD51EE" w:rsidP="00BD51EE">
      <w:pPr>
        <w:spacing w:after="48"/>
        <w:jc w:val="both"/>
        <w:rPr>
          <w:rFonts w:cs="Arial"/>
        </w:rPr>
      </w:pPr>
      <w:r w:rsidRPr="00400488">
        <w:rPr>
          <w:rFonts w:cs="Arial"/>
        </w:rPr>
        <w:t xml:space="preserve">Dans le cas où il y un parcours dans des infrastructures privées, il sera à la charge de l’Opérateur d’obtenir les autorisations nécessaires.  </w:t>
      </w:r>
    </w:p>
    <w:p w14:paraId="1FD088F2" w14:textId="77777777" w:rsidR="00BD51EE" w:rsidRPr="00400488" w:rsidRDefault="00BD51EE" w:rsidP="00BD51EE">
      <w:pPr>
        <w:spacing w:after="48"/>
        <w:jc w:val="both"/>
        <w:rPr>
          <w:rFonts w:cs="Arial"/>
        </w:rPr>
      </w:pPr>
    </w:p>
    <w:p w14:paraId="1FD088F3" w14:textId="1C45851B" w:rsidR="00BD51EE" w:rsidRPr="00400488" w:rsidRDefault="00BD51EE" w:rsidP="00A26F5E">
      <w:pPr>
        <w:pStyle w:val="41"/>
      </w:pPr>
      <w:bookmarkStart w:id="779" w:name="_Toc468265791"/>
      <w:bookmarkStart w:id="780" w:name="_Toc485222320"/>
      <w:bookmarkStart w:id="781" w:name="_Toc20149488"/>
      <w:bookmarkStart w:id="782" w:name="_Toc141703301"/>
      <w:r w:rsidRPr="00400488">
        <w:t>Raccordement client sur un PRE intérieur</w:t>
      </w:r>
      <w:bookmarkEnd w:id="779"/>
      <w:bookmarkEnd w:id="780"/>
      <w:bookmarkEnd w:id="781"/>
      <w:bookmarkEnd w:id="782"/>
    </w:p>
    <w:p w14:paraId="1FD088F4" w14:textId="77777777" w:rsidR="00BD51EE" w:rsidRPr="00400488" w:rsidRDefault="00BD51EE" w:rsidP="00BD51EE">
      <w:pPr>
        <w:spacing w:after="48"/>
      </w:pPr>
    </w:p>
    <w:p w14:paraId="1FD088F6" w14:textId="7DBC7EC9" w:rsidR="00DE3A7E" w:rsidRDefault="00000000" w:rsidP="00A26F5E">
      <w:pPr>
        <w:spacing w:after="48"/>
      </w:pPr>
      <w:r>
        <w:pict w14:anchorId="1FD08AEE">
          <v:shape id="_x0000_i1028" type="#_x0000_t75" style="width:447.05pt;height:165.3pt;mso-position-horizontal-relative:char;mso-position-vertical-relative:line">
            <v:imagedata r:id="rId18" o:title=""/>
          </v:shape>
        </w:pict>
      </w:r>
      <w:bookmarkStart w:id="783" w:name="_Toc468265834"/>
    </w:p>
    <w:p w14:paraId="5D8C94EA" w14:textId="77777777" w:rsidR="00A26F5E" w:rsidRPr="00A26F5E" w:rsidRDefault="00A26F5E" w:rsidP="00A26F5E">
      <w:pPr>
        <w:spacing w:after="48"/>
      </w:pPr>
    </w:p>
    <w:p w14:paraId="1FD088F7" w14:textId="77777777" w:rsidR="00DE3A7E" w:rsidRDefault="00DE3A7E" w:rsidP="00DE3A7E">
      <w:pPr>
        <w:pStyle w:val="Lgende"/>
        <w:rPr>
          <w:rFonts w:ascii="Helvetica 55 Roman" w:hAnsi="Helvetica 55 Roman"/>
        </w:rPr>
      </w:pPr>
      <w:r w:rsidRPr="00400488">
        <w:rPr>
          <w:rFonts w:ascii="Helvetica 55 Roman" w:hAnsi="Helvetica 55 Roman"/>
        </w:rPr>
        <w:t xml:space="preserve">Figure </w:t>
      </w:r>
      <w:r w:rsidR="00D571BC" w:rsidRPr="00400488">
        <w:rPr>
          <w:rFonts w:ascii="Helvetica 55 Roman" w:hAnsi="Helvetica 55 Roman"/>
        </w:rPr>
        <w:t>6</w:t>
      </w:r>
      <w:r w:rsidRPr="00400488">
        <w:rPr>
          <w:rFonts w:ascii="Helvetica 55 Roman" w:hAnsi="Helvetica 55 Roman"/>
        </w:rPr>
        <w:t> : raccordement sur PRE intérieur</w:t>
      </w:r>
    </w:p>
    <w:p w14:paraId="48418ECC" w14:textId="77777777" w:rsidR="00A26F5E" w:rsidRPr="00A26F5E" w:rsidRDefault="00A26F5E" w:rsidP="00A26F5E"/>
    <w:bookmarkEnd w:id="783"/>
    <w:p w14:paraId="1FD088F9" w14:textId="3647DE79" w:rsidR="00BD51EE" w:rsidRDefault="00BD51EE" w:rsidP="00BD51EE">
      <w:pPr>
        <w:spacing w:after="48"/>
        <w:rPr>
          <w:rFonts w:cs="Arial"/>
        </w:rPr>
      </w:pPr>
      <w:r w:rsidRPr="00400488">
        <w:rPr>
          <w:rFonts w:cs="Arial"/>
        </w:rPr>
        <w:lastRenderedPageBreak/>
        <w:t>Le PRE peut être posé en réactif lors de la 1</w:t>
      </w:r>
      <w:r w:rsidR="00620E8D" w:rsidRPr="00400488">
        <w:rPr>
          <w:rFonts w:cs="Arial"/>
          <w:vertAlign w:val="superscript"/>
        </w:rPr>
        <w:t>ère</w:t>
      </w:r>
      <w:r w:rsidR="00620E8D" w:rsidRPr="00400488">
        <w:rPr>
          <w:rFonts w:cs="Arial"/>
        </w:rPr>
        <w:t xml:space="preserve"> commande</w:t>
      </w:r>
      <w:r w:rsidRPr="00400488">
        <w:rPr>
          <w:rFonts w:cs="Arial"/>
        </w:rPr>
        <w:t xml:space="preserve"> à l’adresse du site Client Final. Dans ce cas, la pose du PRE dans les parties communes de </w:t>
      </w:r>
      <w:r w:rsidR="00620E8D" w:rsidRPr="00400488">
        <w:rPr>
          <w:rFonts w:cs="Arial"/>
        </w:rPr>
        <w:t>l’immeuble devra</w:t>
      </w:r>
      <w:r w:rsidRPr="00400488">
        <w:rPr>
          <w:rFonts w:cs="Arial"/>
        </w:rPr>
        <w:t xml:space="preserve"> au préalable faire l’objet de l’accord du propriétaire ou syndic de l’immeuble.   Il sera à la charge de l’opérateur d’obtenir les autorisations nécessaires auprès du Client </w:t>
      </w:r>
      <w:r w:rsidR="00620E8D" w:rsidRPr="00400488">
        <w:rPr>
          <w:rFonts w:cs="Arial"/>
        </w:rPr>
        <w:t>Final (</w:t>
      </w:r>
      <w:r w:rsidRPr="00400488">
        <w:rPr>
          <w:rFonts w:cs="Arial"/>
        </w:rPr>
        <w:t xml:space="preserve">à établir lors du POC par </w:t>
      </w:r>
      <w:r w:rsidR="007020D1">
        <w:rPr>
          <w:rFonts w:cs="Arial"/>
        </w:rPr>
        <w:t>RIP FTTX</w:t>
      </w:r>
      <w:r w:rsidRPr="00400488">
        <w:rPr>
          <w:rFonts w:cs="Arial"/>
        </w:rPr>
        <w:t>).</w:t>
      </w:r>
    </w:p>
    <w:p w14:paraId="00997B3F" w14:textId="77777777" w:rsidR="00A26F5E" w:rsidRPr="00400488" w:rsidRDefault="00A26F5E" w:rsidP="00BD51EE">
      <w:pPr>
        <w:spacing w:after="48"/>
        <w:rPr>
          <w:rFonts w:cs="Arial"/>
        </w:rPr>
      </w:pPr>
    </w:p>
    <w:p w14:paraId="1FD088FA" w14:textId="09144E7F" w:rsidR="00BD51EE" w:rsidRPr="00400488" w:rsidRDefault="00BD51EE" w:rsidP="00BD51EE">
      <w:pPr>
        <w:spacing w:after="48"/>
        <w:rPr>
          <w:rFonts w:cs="Arial"/>
        </w:rPr>
      </w:pPr>
      <w:r w:rsidRPr="00400488">
        <w:rPr>
          <w:rFonts w:cs="Arial"/>
        </w:rPr>
        <w:t xml:space="preserve">Le passage du câble optique, entre le </w:t>
      </w:r>
      <w:r w:rsidR="00006196" w:rsidRPr="00400488">
        <w:rPr>
          <w:rFonts w:cs="Arial"/>
        </w:rPr>
        <w:t>PRE et</w:t>
      </w:r>
      <w:r w:rsidRPr="00400488">
        <w:rPr>
          <w:rFonts w:cs="Arial"/>
        </w:rPr>
        <w:t xml:space="preserve"> le local Client Final peut être réalisé de trois manières :</w:t>
      </w:r>
    </w:p>
    <w:p w14:paraId="1FD088FB" w14:textId="77777777" w:rsidR="00BD51EE" w:rsidRPr="00400488" w:rsidRDefault="00BD51EE" w:rsidP="005A31D6">
      <w:pPr>
        <w:numPr>
          <w:ilvl w:val="1"/>
          <w:numId w:val="14"/>
        </w:numPr>
        <w:spacing w:after="48"/>
        <w:jc w:val="both"/>
        <w:rPr>
          <w:rFonts w:cs="Arial"/>
        </w:rPr>
      </w:pPr>
      <w:bookmarkStart w:id="784" w:name="_Toc252526544"/>
      <w:r w:rsidRPr="00400488">
        <w:rPr>
          <w:rFonts w:cs="Arial"/>
        </w:rPr>
        <w:t>Réutilisation d'un fourreau existant, libre ou occupé</w:t>
      </w:r>
      <w:bookmarkEnd w:id="784"/>
      <w:r w:rsidRPr="00400488">
        <w:rPr>
          <w:rFonts w:cs="Arial"/>
        </w:rPr>
        <w:t xml:space="preserve"> avec passage possible</w:t>
      </w:r>
    </w:p>
    <w:p w14:paraId="1FD088FC" w14:textId="2060961B" w:rsidR="00BD51EE" w:rsidRPr="00400488" w:rsidRDefault="00BD51EE" w:rsidP="005A31D6">
      <w:pPr>
        <w:numPr>
          <w:ilvl w:val="1"/>
          <w:numId w:val="14"/>
        </w:numPr>
        <w:spacing w:after="48"/>
        <w:jc w:val="both"/>
        <w:rPr>
          <w:rFonts w:cs="Arial"/>
        </w:rPr>
      </w:pPr>
      <w:bookmarkStart w:id="785" w:name="_Toc170708784"/>
      <w:bookmarkStart w:id="786" w:name="_Toc252526545"/>
      <w:r w:rsidRPr="00400488">
        <w:rPr>
          <w:rFonts w:cs="Arial"/>
        </w:rPr>
        <w:t>Réutilisation d'une goulotte</w:t>
      </w:r>
      <w:bookmarkEnd w:id="785"/>
      <w:bookmarkEnd w:id="786"/>
      <w:r w:rsidRPr="00400488">
        <w:rPr>
          <w:rFonts w:cs="Arial"/>
        </w:rPr>
        <w:t xml:space="preserve"> ou </w:t>
      </w:r>
      <w:r w:rsidR="00620E8D" w:rsidRPr="00400488">
        <w:rPr>
          <w:rFonts w:cs="Arial"/>
        </w:rPr>
        <w:t>d’un platelage mis</w:t>
      </w:r>
      <w:r w:rsidRPr="00400488">
        <w:rPr>
          <w:rFonts w:cs="Arial"/>
        </w:rPr>
        <w:t xml:space="preserve"> à disposition par le Client Final</w:t>
      </w:r>
    </w:p>
    <w:p w14:paraId="1FD088FD" w14:textId="77777777" w:rsidR="00BD51EE" w:rsidRPr="00400488" w:rsidRDefault="00BD51EE" w:rsidP="005A31D6">
      <w:pPr>
        <w:numPr>
          <w:ilvl w:val="1"/>
          <w:numId w:val="14"/>
        </w:numPr>
        <w:spacing w:after="48"/>
        <w:jc w:val="both"/>
        <w:rPr>
          <w:rFonts w:cs="Arial"/>
        </w:rPr>
      </w:pPr>
      <w:bookmarkStart w:id="787" w:name="_Toc170708785"/>
      <w:bookmarkStart w:id="788" w:name="_Toc252526546"/>
      <w:r w:rsidRPr="00400488">
        <w:rPr>
          <w:rFonts w:cs="Arial"/>
        </w:rPr>
        <w:t>Passage du câble en apparent</w:t>
      </w:r>
      <w:bookmarkEnd w:id="787"/>
      <w:bookmarkEnd w:id="788"/>
      <w:r w:rsidRPr="00400488">
        <w:rPr>
          <w:rFonts w:cs="Arial"/>
        </w:rPr>
        <w:t> : sous réserve de l’accord spécifique du syndic (à obtenir par l’Opérateur).</w:t>
      </w:r>
    </w:p>
    <w:p w14:paraId="1FD088FE" w14:textId="77777777" w:rsidR="00DE3A7E" w:rsidRPr="00400488" w:rsidRDefault="00DE3A7E" w:rsidP="00BD51EE">
      <w:pPr>
        <w:spacing w:after="48" w:line="360" w:lineRule="auto"/>
        <w:jc w:val="both"/>
      </w:pPr>
    </w:p>
    <w:p w14:paraId="1FD088FF" w14:textId="77777777" w:rsidR="00BD51EE" w:rsidRPr="00400488" w:rsidRDefault="00BD51EE" w:rsidP="002850E5">
      <w:pPr>
        <w:pStyle w:val="41"/>
        <w:rPr>
          <w:rFonts w:cs="Arial"/>
        </w:rPr>
      </w:pPr>
      <w:bookmarkStart w:id="789" w:name="_Toc367092861"/>
      <w:bookmarkStart w:id="790" w:name="_Toc459733687"/>
      <w:bookmarkStart w:id="791" w:name="_Toc468265792"/>
      <w:bookmarkStart w:id="792" w:name="_Toc20149489"/>
      <w:bookmarkStart w:id="793" w:name="_Toc141703302"/>
      <w:bookmarkStart w:id="794" w:name="_Toc485222321"/>
      <w:r w:rsidRPr="00400488">
        <w:t>Desserte interne client du site Client Final</w:t>
      </w:r>
      <w:bookmarkEnd w:id="789"/>
      <w:bookmarkEnd w:id="790"/>
      <w:bookmarkEnd w:id="791"/>
      <w:bookmarkEnd w:id="792"/>
      <w:bookmarkEnd w:id="793"/>
      <w:r w:rsidRPr="00400488">
        <w:t xml:space="preserve"> </w:t>
      </w:r>
      <w:bookmarkEnd w:id="794"/>
    </w:p>
    <w:p w14:paraId="44C2B2CC" w14:textId="77777777" w:rsidR="00B83353" w:rsidRDefault="00BD51EE" w:rsidP="00BD51EE">
      <w:pPr>
        <w:spacing w:after="48"/>
        <w:jc w:val="both"/>
        <w:rPr>
          <w:rFonts w:eastAsia="MS Mincho" w:cs="Arial"/>
          <w:lang w:eastAsia="ja-JP"/>
        </w:rPr>
      </w:pPr>
      <w:r w:rsidRPr="00400488">
        <w:rPr>
          <w:rFonts w:cs="Arial"/>
        </w:rPr>
        <w:t xml:space="preserve">La pose </w:t>
      </w:r>
      <w:r w:rsidR="00620E8D" w:rsidRPr="00400488">
        <w:rPr>
          <w:rFonts w:cs="Arial"/>
        </w:rPr>
        <w:t>d’un Dispositif</w:t>
      </w:r>
      <w:r w:rsidRPr="00400488">
        <w:rPr>
          <w:rFonts w:cs="Arial"/>
        </w:rPr>
        <w:t xml:space="preserve"> de Terminaison Intérieur Optique (DTIO) est réalisée à l’entrée du site Client Final : il permet </w:t>
      </w:r>
      <w:r w:rsidR="00006196" w:rsidRPr="00400488">
        <w:rPr>
          <w:rFonts w:cs="Arial"/>
        </w:rPr>
        <w:t>entre autres</w:t>
      </w:r>
      <w:r w:rsidRPr="00400488">
        <w:rPr>
          <w:rFonts w:cs="Arial"/>
        </w:rPr>
        <w:t xml:space="preserve"> de faire un changement de câble de type extérieur en câble de type intérieur.</w:t>
      </w:r>
    </w:p>
    <w:p w14:paraId="78835179" w14:textId="77777777" w:rsidR="00B83353" w:rsidRDefault="00B83353" w:rsidP="00BD51EE">
      <w:pPr>
        <w:spacing w:after="48"/>
        <w:jc w:val="both"/>
        <w:rPr>
          <w:rFonts w:eastAsia="MS Mincho" w:cs="Arial"/>
          <w:lang w:eastAsia="ja-JP"/>
        </w:rPr>
      </w:pPr>
    </w:p>
    <w:p w14:paraId="1FD08903" w14:textId="7490F7E7" w:rsidR="00BD51EE" w:rsidRPr="00400488" w:rsidRDefault="00BD51EE" w:rsidP="00BD51EE">
      <w:pPr>
        <w:spacing w:after="48"/>
        <w:jc w:val="both"/>
        <w:rPr>
          <w:rFonts w:eastAsia="MS Mincho" w:cs="Arial"/>
          <w:lang w:eastAsia="ja-JP"/>
        </w:rPr>
      </w:pPr>
      <w:r w:rsidRPr="00400488">
        <w:rPr>
          <w:rFonts w:eastAsia="MS Mincho" w:cs="Arial"/>
          <w:lang w:eastAsia="ja-JP"/>
        </w:rPr>
        <w:t>La prestation de desserte interne sur le site du Client Final est réalisée en standard dans le cadre du Service, dans les conditions suivantes :</w:t>
      </w:r>
    </w:p>
    <w:p w14:paraId="1FD08904" w14:textId="77777777" w:rsidR="00BD51EE" w:rsidRPr="00400488" w:rsidRDefault="00BD51EE" w:rsidP="005A31D6">
      <w:pPr>
        <w:numPr>
          <w:ilvl w:val="1"/>
          <w:numId w:val="14"/>
        </w:numPr>
        <w:spacing w:after="48"/>
        <w:jc w:val="both"/>
        <w:rPr>
          <w:rFonts w:cs="Arial"/>
        </w:rPr>
      </w:pPr>
      <w:r w:rsidRPr="00400488">
        <w:rPr>
          <w:rFonts w:cs="Arial"/>
        </w:rPr>
        <w:t>longueur linéaire de câble &lt;= 30 mètres à l’intérieur du site client entre l’entrée du domaine privée et la DTIO</w:t>
      </w:r>
    </w:p>
    <w:p w14:paraId="1FD08905" w14:textId="77777777" w:rsidR="007359F1" w:rsidRPr="00400488" w:rsidRDefault="007359F1" w:rsidP="005A31D6">
      <w:pPr>
        <w:numPr>
          <w:ilvl w:val="1"/>
          <w:numId w:val="14"/>
        </w:numPr>
        <w:spacing w:after="48"/>
        <w:jc w:val="both"/>
        <w:rPr>
          <w:rFonts w:cs="Arial"/>
        </w:rPr>
      </w:pPr>
      <w:r w:rsidRPr="00400488">
        <w:rPr>
          <w:rFonts w:cs="Arial"/>
        </w:rPr>
        <w:t>distance entre la DTIO et PTO (ou bandeau optique) d’une longueur linéaire maximum de 30 m. Pour une distance linéaire comprise entre 30 et 60m, un tarif forfaitaire indiqué dans l’annexe prix s’applique</w:t>
      </w:r>
    </w:p>
    <w:p w14:paraId="1FD08906" w14:textId="5858980D" w:rsidR="00BD51EE" w:rsidRPr="00400488" w:rsidRDefault="00BD51EE" w:rsidP="005A31D6">
      <w:pPr>
        <w:numPr>
          <w:ilvl w:val="1"/>
          <w:numId w:val="14"/>
        </w:numPr>
        <w:spacing w:after="48"/>
        <w:jc w:val="both"/>
        <w:rPr>
          <w:rFonts w:cs="Arial"/>
        </w:rPr>
      </w:pPr>
      <w:r w:rsidRPr="00400488">
        <w:rPr>
          <w:rFonts w:cs="Arial"/>
        </w:rPr>
        <w:t>Travaux en hauteur à moins de 2,</w:t>
      </w:r>
      <w:r w:rsidR="00006196" w:rsidRPr="00400488">
        <w:rPr>
          <w:rFonts w:cs="Arial"/>
        </w:rPr>
        <w:t>5 mètres ;</w:t>
      </w:r>
    </w:p>
    <w:p w14:paraId="1FD08907" w14:textId="52383B76" w:rsidR="00BD51EE" w:rsidRPr="00400488" w:rsidRDefault="00BD51EE" w:rsidP="005A31D6">
      <w:pPr>
        <w:numPr>
          <w:ilvl w:val="1"/>
          <w:numId w:val="14"/>
        </w:numPr>
        <w:spacing w:after="48"/>
        <w:jc w:val="both"/>
        <w:rPr>
          <w:rFonts w:cs="Arial"/>
        </w:rPr>
      </w:pPr>
      <w:r w:rsidRPr="00400488">
        <w:rPr>
          <w:rFonts w:cs="Arial"/>
        </w:rPr>
        <w:t xml:space="preserve">pose du câble en apparent, ou à l’intérieur d’une gaine technique, d’une goulotte ou d’un chemin de câble existant, sous réserve que ce soit ouvert par le </w:t>
      </w:r>
      <w:r w:rsidR="00006196" w:rsidRPr="00400488">
        <w:rPr>
          <w:rFonts w:cs="Arial"/>
        </w:rPr>
        <w:t>client, et</w:t>
      </w:r>
      <w:r w:rsidRPr="00400488">
        <w:rPr>
          <w:rFonts w:cs="Arial"/>
        </w:rPr>
        <w:t xml:space="preserve"> tout ceci, sans déplacement de mobilier</w:t>
      </w:r>
    </w:p>
    <w:p w14:paraId="1FD08908" w14:textId="77777777" w:rsidR="00BD51EE" w:rsidRPr="00400488" w:rsidRDefault="00BD51EE" w:rsidP="005A31D6">
      <w:pPr>
        <w:numPr>
          <w:ilvl w:val="1"/>
          <w:numId w:val="14"/>
        </w:numPr>
        <w:spacing w:after="48"/>
        <w:jc w:val="both"/>
        <w:rPr>
          <w:rFonts w:cs="Arial"/>
        </w:rPr>
      </w:pPr>
      <w:r w:rsidRPr="00400488">
        <w:rPr>
          <w:rFonts w:cs="Arial"/>
        </w:rPr>
        <w:t xml:space="preserve">pas de percement de murs d’une épaisseur supérieure à 25 centimètres </w:t>
      </w:r>
    </w:p>
    <w:p w14:paraId="1FD08909" w14:textId="77777777" w:rsidR="00BD51EE" w:rsidRPr="00400488" w:rsidRDefault="00BD51EE" w:rsidP="005A31D6">
      <w:pPr>
        <w:numPr>
          <w:ilvl w:val="1"/>
          <w:numId w:val="14"/>
        </w:numPr>
        <w:spacing w:after="48"/>
        <w:jc w:val="both"/>
        <w:rPr>
          <w:rFonts w:cs="Arial"/>
        </w:rPr>
      </w:pPr>
      <w:r w:rsidRPr="00400488">
        <w:rPr>
          <w:rFonts w:cs="Arial"/>
        </w:rPr>
        <w:t>pas de passage de câble dans les faux plafonds et faux planchers</w:t>
      </w:r>
    </w:p>
    <w:p w14:paraId="1FD0890A" w14:textId="77777777" w:rsidR="00BD51EE" w:rsidRPr="00400488" w:rsidRDefault="00BD51EE" w:rsidP="005A31D6">
      <w:pPr>
        <w:numPr>
          <w:ilvl w:val="1"/>
          <w:numId w:val="14"/>
        </w:numPr>
        <w:spacing w:after="48"/>
        <w:jc w:val="both"/>
        <w:rPr>
          <w:rFonts w:cs="Arial"/>
        </w:rPr>
      </w:pPr>
      <w:r w:rsidRPr="00400488">
        <w:rPr>
          <w:rFonts w:cs="Arial"/>
        </w:rPr>
        <w:t>intervention réalisée en Heures Ouvrées (du lundi au vendredi, de 8 heures à 18 heures)</w:t>
      </w:r>
    </w:p>
    <w:p w14:paraId="1FD0890B" w14:textId="77777777" w:rsidR="00BD51EE" w:rsidRPr="00400488" w:rsidRDefault="00BD51EE" w:rsidP="005A31D6">
      <w:pPr>
        <w:numPr>
          <w:ilvl w:val="1"/>
          <w:numId w:val="14"/>
        </w:numPr>
        <w:spacing w:after="48"/>
        <w:jc w:val="both"/>
        <w:rPr>
          <w:rFonts w:cs="Arial"/>
        </w:rPr>
      </w:pPr>
      <w:r w:rsidRPr="00400488">
        <w:rPr>
          <w:rFonts w:cs="Arial"/>
        </w:rPr>
        <w:t>Respect de la réglementation sur l’amiante (DTA pour les immeubles construits avant 1997).</w:t>
      </w:r>
    </w:p>
    <w:p w14:paraId="2CE616D9" w14:textId="77777777" w:rsidR="00E624E1" w:rsidRDefault="00E624E1" w:rsidP="00BD51EE">
      <w:pPr>
        <w:spacing w:after="48"/>
        <w:jc w:val="both"/>
        <w:rPr>
          <w:rFonts w:cs="Arial"/>
        </w:rPr>
      </w:pPr>
    </w:p>
    <w:p w14:paraId="1FD0890C" w14:textId="32100D97" w:rsidR="00BD51EE" w:rsidRPr="00400488" w:rsidRDefault="00BD51EE" w:rsidP="00BD51EE">
      <w:pPr>
        <w:spacing w:after="48"/>
        <w:jc w:val="both"/>
        <w:rPr>
          <w:rFonts w:cs="Arial"/>
        </w:rPr>
      </w:pPr>
      <w:r w:rsidRPr="00400488">
        <w:rPr>
          <w:rFonts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1FD0890D" w14:textId="77777777" w:rsidR="00BD51EE" w:rsidRPr="00400488" w:rsidRDefault="00BD51EE" w:rsidP="00BD51EE">
      <w:pPr>
        <w:autoSpaceDE w:val="0"/>
        <w:autoSpaceDN w:val="0"/>
        <w:adjustRightInd w:val="0"/>
        <w:spacing w:after="48"/>
        <w:rPr>
          <w:rFonts w:eastAsia="MS Mincho" w:cs="Arial"/>
          <w:lang w:eastAsia="ja-JP"/>
        </w:rPr>
      </w:pPr>
    </w:p>
    <w:p w14:paraId="1FD0890E" w14:textId="583B0AD9" w:rsidR="00BD51EE" w:rsidRPr="00400488" w:rsidRDefault="00BD51EE" w:rsidP="00BD51EE">
      <w:pPr>
        <w:autoSpaceDE w:val="0"/>
        <w:autoSpaceDN w:val="0"/>
        <w:adjustRightInd w:val="0"/>
        <w:spacing w:after="48"/>
        <w:jc w:val="both"/>
        <w:rPr>
          <w:rFonts w:eastAsia="MS Mincho" w:cs="Arial"/>
          <w:lang w:eastAsia="ja-JP"/>
        </w:rPr>
      </w:pPr>
      <w:r w:rsidRPr="00400488">
        <w:rPr>
          <w:rFonts w:eastAsia="MS Mincho" w:cs="Arial"/>
          <w:lang w:eastAsia="ja-JP"/>
        </w:rPr>
        <w:t xml:space="preserve">Dans le cas où les conditions de branchement ne répondent pas aux critères ci-dessus, une étude de faisabilité et l’établissement d’un devis pour les travaux seront effectués par </w:t>
      </w:r>
      <w:r w:rsidR="007020D1">
        <w:rPr>
          <w:rFonts w:eastAsia="MS Mincho" w:cs="Arial"/>
          <w:lang w:eastAsia="ja-JP"/>
        </w:rPr>
        <w:t>RIP FTTX</w:t>
      </w:r>
      <w:r w:rsidRPr="00400488">
        <w:rPr>
          <w:rFonts w:eastAsia="MS Mincho" w:cs="Arial"/>
          <w:lang w:eastAsia="ja-JP"/>
        </w:rPr>
        <w:t>.</w:t>
      </w:r>
    </w:p>
    <w:p w14:paraId="1FD0890F" w14:textId="77777777" w:rsidR="00A82499" w:rsidRPr="00400488" w:rsidRDefault="00A82499" w:rsidP="00A82499">
      <w:pPr>
        <w:spacing w:before="120"/>
        <w:jc w:val="both"/>
        <w:rPr>
          <w:rFonts w:cs="Arial"/>
        </w:rPr>
      </w:pPr>
      <w:r w:rsidRPr="00400488">
        <w:rPr>
          <w:rFonts w:cs="Arial"/>
        </w:rPr>
        <w:t>Sur le domaine privé du Site Client Final, les câblages reliant :</w:t>
      </w:r>
    </w:p>
    <w:p w14:paraId="1FD08910" w14:textId="0DDBE3E9" w:rsidR="00A82499" w:rsidRPr="00400488" w:rsidRDefault="00A82499" w:rsidP="005A31D6">
      <w:pPr>
        <w:numPr>
          <w:ilvl w:val="0"/>
          <w:numId w:val="9"/>
        </w:numPr>
        <w:jc w:val="both"/>
        <w:rPr>
          <w:rFonts w:cs="Arial"/>
        </w:rPr>
      </w:pPr>
      <w:r w:rsidRPr="00400488">
        <w:rPr>
          <w:rFonts w:cs="Arial"/>
        </w:rPr>
        <w:t>l'Interface de Service d</w:t>
      </w:r>
      <w:r w:rsidR="00942326" w:rsidRPr="00400488">
        <w:rPr>
          <w:rFonts w:cs="Arial"/>
        </w:rPr>
        <w:t xml:space="preserve">e </w:t>
      </w:r>
      <w:r w:rsidR="007020D1">
        <w:rPr>
          <w:rFonts w:cs="Arial"/>
        </w:rPr>
        <w:t>RIP FTTX</w:t>
      </w:r>
      <w:r w:rsidRPr="00400488">
        <w:rPr>
          <w:rFonts w:cs="Arial"/>
        </w:rPr>
        <w:t xml:space="preserve"> à l'Équipement Opérateur, </w:t>
      </w:r>
    </w:p>
    <w:p w14:paraId="1FD08911" w14:textId="2577F09F" w:rsidR="00A82499" w:rsidRPr="00400488" w:rsidRDefault="00A82499" w:rsidP="005A31D6">
      <w:pPr>
        <w:numPr>
          <w:ilvl w:val="0"/>
          <w:numId w:val="9"/>
        </w:numPr>
        <w:jc w:val="both"/>
        <w:rPr>
          <w:rFonts w:cs="Arial"/>
        </w:rPr>
      </w:pPr>
      <w:r w:rsidRPr="00400488">
        <w:rPr>
          <w:rFonts w:cs="Arial"/>
        </w:rPr>
        <w:t>le Point d'Entrée du Site à l’Interface de Service d</w:t>
      </w:r>
      <w:r w:rsidR="00942326" w:rsidRPr="00400488">
        <w:rPr>
          <w:rFonts w:cs="Arial"/>
        </w:rPr>
        <w:t xml:space="preserve">e </w:t>
      </w:r>
      <w:r w:rsidR="007020D1">
        <w:rPr>
          <w:rFonts w:cs="Arial"/>
        </w:rPr>
        <w:t>RIP FTTX</w:t>
      </w:r>
      <w:r w:rsidRPr="00400488">
        <w:rPr>
          <w:rFonts w:cs="Arial"/>
        </w:rPr>
        <w:t xml:space="preserve">, </w:t>
      </w:r>
    </w:p>
    <w:p w14:paraId="1FD08912" w14:textId="6CA91AD8" w:rsidR="00A82499" w:rsidRPr="00400488" w:rsidRDefault="00A82499" w:rsidP="00A82499">
      <w:pPr>
        <w:spacing w:before="120"/>
        <w:jc w:val="both"/>
        <w:rPr>
          <w:rFonts w:cs="Arial"/>
        </w:rPr>
      </w:pPr>
      <w:r w:rsidRPr="00400488">
        <w:rPr>
          <w:rFonts w:cs="Arial"/>
        </w:rPr>
        <w:t xml:space="preserve">sont désignés sous le vocable de </w:t>
      </w:r>
      <w:r w:rsidRPr="00400488">
        <w:rPr>
          <w:rFonts w:cs="Arial"/>
          <w:b/>
        </w:rPr>
        <w:t>dessertes internes</w:t>
      </w:r>
      <w:r w:rsidRPr="00400488">
        <w:rPr>
          <w:rFonts w:cs="Arial"/>
        </w:rPr>
        <w:t xml:space="preserve">, (respectivement, desserte interne côté Équipement Opérateur, desserte côté réseau </w:t>
      </w:r>
      <w:r w:rsidR="007020D1">
        <w:rPr>
          <w:rFonts w:cs="Arial"/>
        </w:rPr>
        <w:t>RIP FTTX</w:t>
      </w:r>
      <w:r w:rsidRPr="00400488">
        <w:rPr>
          <w:rFonts w:cs="Arial"/>
        </w:rPr>
        <w:t>). La desserte interne coté Opérateur est sous la responsabilité de l'Opérateur.</w:t>
      </w:r>
    </w:p>
    <w:p w14:paraId="16D71851" w14:textId="77777777" w:rsidR="00B83353" w:rsidRDefault="00B83353" w:rsidP="002850E5"/>
    <w:p w14:paraId="4E0FDD8A" w14:textId="60D99933" w:rsidR="00F2060C" w:rsidRDefault="00A82499" w:rsidP="002850E5">
      <w:r w:rsidRPr="00400488">
        <w:t xml:space="preserve">Toute intervention sur les dessertes internes devra être </w:t>
      </w:r>
      <w:r w:rsidR="00006196" w:rsidRPr="00400488">
        <w:t>au préalable notifié</w:t>
      </w:r>
      <w:r w:rsidRPr="00400488">
        <w:t xml:space="preserve"> à </w:t>
      </w:r>
      <w:r w:rsidR="007020D1">
        <w:t>RIP FTTX</w:t>
      </w:r>
      <w:r w:rsidRPr="00400488">
        <w:t xml:space="preserve"> pour accord.</w:t>
      </w:r>
    </w:p>
    <w:p w14:paraId="54B9EA1C" w14:textId="77777777" w:rsidR="00F2060C" w:rsidRDefault="00F2060C" w:rsidP="002850E5"/>
    <w:p w14:paraId="1FD08915" w14:textId="7C5218DE" w:rsidR="003C4378" w:rsidRPr="00400488" w:rsidRDefault="00B83353" w:rsidP="002850E5">
      <w:pPr>
        <w:rPr>
          <w:rFonts w:eastAsia="MS Mincho" w:cs="Arial"/>
          <w:lang w:eastAsia="ja-JP"/>
        </w:rPr>
      </w:pPr>
      <w:r>
        <w:rPr>
          <w:rFonts w:cs="Arial"/>
        </w:rPr>
        <w:br w:type="page"/>
      </w:r>
      <w:r w:rsidR="00F408B4" w:rsidRPr="00400488">
        <w:rPr>
          <w:rFonts w:cs="Arial"/>
        </w:rPr>
        <w:lastRenderedPageBreak/>
        <w:t>Le</w:t>
      </w:r>
      <w:r w:rsidR="00D571BC" w:rsidRPr="00400488">
        <w:rPr>
          <w:rFonts w:cs="Arial"/>
        </w:rPr>
        <w:t xml:space="preserve"> </w:t>
      </w:r>
      <w:r w:rsidR="00F408B4" w:rsidRPr="00400488">
        <w:rPr>
          <w:rFonts w:cs="Arial"/>
        </w:rPr>
        <w:t xml:space="preserve">raccordement </w:t>
      </w:r>
      <w:r w:rsidR="00A00F3A" w:rsidRPr="00400488">
        <w:rPr>
          <w:rFonts w:cs="Arial"/>
        </w:rPr>
        <w:t>client</w:t>
      </w:r>
      <w:r w:rsidR="00F408B4" w:rsidRPr="00400488">
        <w:rPr>
          <w:rFonts w:cs="Arial"/>
        </w:rPr>
        <w:t xml:space="preserve"> final avec EAS</w:t>
      </w:r>
      <w:r w:rsidR="00A00F3A" w:rsidRPr="00400488">
        <w:rPr>
          <w:rFonts w:cs="Arial"/>
        </w:rPr>
        <w:t>)</w:t>
      </w:r>
      <w:r w:rsidR="00F408B4" w:rsidRPr="00400488">
        <w:rPr>
          <w:rFonts w:cs="Arial"/>
        </w:rPr>
        <w:t xml:space="preserve"> </w:t>
      </w:r>
      <w:r w:rsidR="00D571BC" w:rsidRPr="00400488">
        <w:rPr>
          <w:rFonts w:cs="Arial"/>
        </w:rPr>
        <w:t xml:space="preserve">est </w:t>
      </w:r>
      <w:r w:rsidR="00F408B4" w:rsidRPr="00400488">
        <w:rPr>
          <w:rFonts w:cs="Arial"/>
        </w:rPr>
        <w:t xml:space="preserve">représenté par </w:t>
      </w:r>
      <w:r w:rsidR="00581A4F" w:rsidRPr="00400488">
        <w:rPr>
          <w:rFonts w:cs="Arial"/>
        </w:rPr>
        <w:t>le schéma</w:t>
      </w:r>
      <w:r w:rsidR="00F408B4" w:rsidRPr="00400488">
        <w:rPr>
          <w:rFonts w:cs="Arial"/>
        </w:rPr>
        <w:t xml:space="preserve"> si dessous.</w:t>
      </w:r>
      <w:r w:rsidR="005E1609" w:rsidRPr="00400488" w:rsidDel="005E1609">
        <w:rPr>
          <w:rFonts w:cs="Arial"/>
        </w:rPr>
        <w:t xml:space="preserve"> </w:t>
      </w:r>
    </w:p>
    <w:p w14:paraId="1FD08916" w14:textId="77777777" w:rsidR="005E1609" w:rsidRPr="00400488" w:rsidRDefault="005E1609" w:rsidP="005E1609">
      <w:pPr>
        <w:spacing w:after="48"/>
        <w:jc w:val="both"/>
        <w:rPr>
          <w:rFonts w:cs="Arial"/>
        </w:rPr>
      </w:pPr>
    </w:p>
    <w:p w14:paraId="1FD08917" w14:textId="77777777" w:rsidR="005E1609" w:rsidRPr="00400488" w:rsidRDefault="00000000" w:rsidP="00D571BC">
      <w:pPr>
        <w:spacing w:after="48"/>
        <w:jc w:val="both"/>
        <w:rPr>
          <w:rFonts w:eastAsia="MS Mincho" w:cs="Arial"/>
          <w:lang w:eastAsia="ja-JP"/>
        </w:rPr>
      </w:pPr>
      <w:r>
        <w:rPr>
          <w:noProof/>
        </w:rPr>
        <w:pict w14:anchorId="1FD08AEF">
          <v:shape id="Text Box 5" o:spid="_x0000_s22537" type="#_x0000_t202" style="position:absolute;left:0;text-align:left;margin-left:228.95pt;margin-top:8.7pt;width:115.1pt;height:22.85pt;z-index:2516705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1FD08B81"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r>
        <w:rPr>
          <w:noProof/>
        </w:rPr>
        <w:pict w14:anchorId="1FD08AF0">
          <v:rect id="Rectangle 33" o:spid="_x0000_s22533" style="position:absolute;left:0;text-align:left;margin-left:165.75pt;margin-top:67pt;width:31.65pt;height:46.5pt;z-index:25166643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r>
        <w:rPr>
          <w:noProof/>
        </w:rPr>
        <w:pict w14:anchorId="1FD08AF1">
          <v:shape id="Text Box 7" o:spid="_x0000_s22538" type="#_x0000_t202" style="position:absolute;left:0;text-align:left;margin-left:320.75pt;margin-top:35.5pt;width:126.5pt;height:20.25pt;z-index:2516715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" filled="f" stroked="f">
            <v:textbox style="mso-next-textbox:#Text Box 7;mso-fit-shape-to-text:t">
              <w:txbxContent>
                <w:p w14:paraId="1FD08B82"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Local télécommunication</w:t>
                  </w:r>
                </w:p>
              </w:txbxContent>
            </v:textbox>
          </v:shape>
        </w:pict>
      </w:r>
      <w:r>
        <w:rPr>
          <w:noProof/>
        </w:rPr>
        <w:pict w14:anchorId="1FD08AF2">
          <v:rect id="Rectangle 10" o:spid="_x0000_s22541" style="position:absolute;left:0;text-align:left;margin-left:170.4pt;margin-top:78pt;width:13.35pt;height:16.75pt;z-index:25167462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Pr>
          <w:noProof/>
        </w:rPr>
        <w:pict w14:anchorId="1FD08AF3">
          <v:line id="Line 16" o:spid="_x0000_s22545" style="position:absolute;left:0;text-align:left;z-index:251678720;visibility:visibl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Pr>
          <w:noProof/>
        </w:rPr>
        <w:pict w14:anchorId="1FD08AF4">
          <v:shape id="Text Box 18" o:spid="_x0000_s22547" type="#_x0000_t202" style="position:absolute;left:0;text-align:left;margin-left:32.75pt;margin-top:138.25pt;width:84.25pt;height:20.25pt;z-index:25168076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1FD08B83"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Domaine public</w:t>
                  </w:r>
                </w:p>
              </w:txbxContent>
            </v:textbox>
          </v:shape>
        </w:pict>
      </w:r>
      <w:r>
        <w:rPr>
          <w:noProof/>
        </w:rPr>
        <w:pict w14:anchorId="1FD08AF5">
          <v:shape id="Text Box 31" o:spid="_x0000_s22553" type="#_x0000_t202" style="position:absolute;left:0;text-align:left;margin-left:161.4pt;margin-top:38.6pt;width:124.5pt;height:33.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1FD08B84"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Point de pénétration dans le bâtiment</w:t>
                  </w:r>
                </w:p>
              </w:txbxContent>
            </v:textbox>
          </v:shape>
        </w:pict>
      </w:r>
      <w:r>
        <w:rPr>
          <w:noProof/>
        </w:rPr>
        <w:pict w14:anchorId="1FD08AF6">
          <v:shape id="_x0000_s22555" type="#_x0000_t202" style="position:absolute;left:0;text-align:left;margin-left:26.25pt;margin-top:29pt;width:77.2pt;height:20.25pt;z-index:2516889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22555;mso-fit-shape-to-text:t">
              <w:txbxContent>
                <w:p w14:paraId="1FD08B85"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Point d’entrée</w:t>
                  </w:r>
                </w:p>
              </w:txbxContent>
            </v:textbox>
          </v:shape>
        </w:pict>
      </w:r>
    </w:p>
    <w:p w14:paraId="1FD08918" w14:textId="77777777" w:rsidR="005E1609" w:rsidRPr="00400488" w:rsidRDefault="00000000" w:rsidP="005E1609">
      <w:pPr>
        <w:spacing w:after="48"/>
        <w:rPr>
          <w:rFonts w:eastAsia="MS Mincho" w:cs="Arial"/>
          <w:lang w:eastAsia="ja-JP"/>
        </w:rPr>
      </w:pPr>
      <w:r>
        <w:rPr>
          <w:noProof/>
        </w:rPr>
        <w:pict w14:anchorId="1FD08AF7">
          <v:rect id="Rectangle 25" o:spid="_x0000_s22551" style="position:absolute;margin-left:114.95pt;margin-top:2.35pt;width:378.25pt;height:153.4pt;z-index:25168486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r>
        <w:rPr>
          <w:noProof/>
        </w:rPr>
        <w:pict w14:anchorId="1FD08AF8">
          <v:shape id="Text Box 29" o:spid="_x0000_s22552" type="#_x0000_t202" style="position:absolute;margin-left:243.7pt;margin-top:5.45pt;width:125.55pt;height:22.85pt;z-index:2516858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1FD08B86"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p>
    <w:p w14:paraId="1FD08919" w14:textId="77777777" w:rsidR="005E1609" w:rsidRPr="00400488" w:rsidRDefault="00000000" w:rsidP="005E1609">
      <w:pPr>
        <w:spacing w:after="48"/>
        <w:rPr>
          <w:rFonts w:eastAsia="MS Mincho" w:cs="Arial"/>
          <w:lang w:eastAsia="ja-JP"/>
        </w:rPr>
      </w:pPr>
      <w:r>
        <w:rPr>
          <w:noProof/>
        </w:rPr>
        <w:pict w14:anchorId="1FD08AF9">
          <v:rect id="Rectangle 3" o:spid="_x0000_s22535" style="position:absolute;margin-left:137.15pt;margin-top:10.8pt;width:344.8pt;height:110.55pt;z-index:251668480;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p>
    <w:p w14:paraId="1FD0891A" w14:textId="77777777" w:rsidR="005E1609" w:rsidRPr="00400488" w:rsidRDefault="00000000" w:rsidP="005E1609">
      <w:pPr>
        <w:spacing w:after="48"/>
        <w:rPr>
          <w:rFonts w:eastAsia="MS Mincho" w:cs="Arial"/>
          <w:lang w:eastAsia="ja-JP"/>
        </w:rPr>
      </w:pPr>
      <w:r>
        <w:rPr>
          <w:noProof/>
        </w:rPr>
        <w:pict w14:anchorId="1FD08AFA">
          <v:shape id="_x0000_s22570" type="#_x0000_t202" style="position:absolute;margin-left:419.05pt;margin-top:9.5pt;width:57.4pt;height:28.05pt;z-index:2517043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70;mso-fit-shape-to-text:t">
              <w:txbxContent>
                <w:p w14:paraId="1FD08B87" w14:textId="77777777" w:rsidR="00D571BC" w:rsidRPr="00F33DC2" w:rsidRDefault="00D571BC" w:rsidP="005E1609">
                  <w:pPr>
                    <w:pStyle w:val="NormalWeb"/>
                    <w:spacing w:before="0" w:beforeAutospacing="0" w:after="0" w:afterAutospacing="0"/>
                    <w:rPr>
                      <w:rFonts w:ascii="Helvetica 55 Roman" w:eastAsia="+mn-ea" w:hAnsi="Helvetica 55 Roman" w:cs="+mn-cs"/>
                      <w:color w:val="000000"/>
                      <w:kern w:val="24"/>
                      <w:sz w:val="16"/>
                    </w:rPr>
                  </w:pPr>
                  <w:r w:rsidRPr="00F33DC2">
                    <w:rPr>
                      <w:rFonts w:ascii="Helvetica 55 Roman" w:eastAsia="+mn-ea" w:hAnsi="Helvetica 55 Roman" w:cs="+mn-cs"/>
                      <w:color w:val="000000"/>
                      <w:kern w:val="24"/>
                      <w:sz w:val="16"/>
                    </w:rPr>
                    <w:t xml:space="preserve">Equipement </w:t>
                  </w:r>
                </w:p>
                <w:p w14:paraId="1FD08B88" w14:textId="77777777" w:rsidR="00D571BC" w:rsidRPr="00F33DC2" w:rsidRDefault="00D571BC" w:rsidP="005E1609">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rPr>
                    <w:t>opérateur</w:t>
                  </w:r>
                </w:p>
              </w:txbxContent>
            </v:textbox>
          </v:shape>
        </w:pict>
      </w:r>
      <w:r>
        <w:rPr>
          <w:noProof/>
        </w:rPr>
        <w:pict w14:anchorId="1FD08AFB">
          <v:rect id="Rectangle 2" o:spid="_x0000_s22534" style="position:absolute;margin-left:294.5pt;margin-top:10.8pt;width:177.4pt;height:71pt;z-index:251667456;visibility:visible;mso-wrap-style:none;v-text-anchor:middle" fillcolor="#d8d8d8" strokecolor="windowText"/>
        </w:pict>
      </w:r>
    </w:p>
    <w:p w14:paraId="1FD0891B" w14:textId="77777777" w:rsidR="005E1609" w:rsidRPr="00400488" w:rsidRDefault="00000000" w:rsidP="005E1609">
      <w:pPr>
        <w:spacing w:after="48"/>
        <w:rPr>
          <w:rFonts w:eastAsia="MS Mincho" w:cs="Arial"/>
          <w:lang w:eastAsia="ja-JP"/>
        </w:rPr>
      </w:pPr>
      <w:r>
        <w:rPr>
          <w:noProof/>
        </w:rPr>
        <w:pict w14:anchorId="1FD08AFC">
          <v:rect id="Rectangle 8" o:spid="_x0000_s22539" style="position:absolute;margin-left:302.5pt;margin-top:8.15pt;width:47.25pt;height:48.2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1FD08B89"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PTO </w:t>
                  </w:r>
                  <w:proofErr w:type="gramStart"/>
                  <w:r>
                    <w:rPr>
                      <w:rFonts w:ascii="Helvetica 55 Roman" w:eastAsia="+mn-ea" w:hAnsi="Helvetica 55 Roman" w:cs="+mn-cs"/>
                      <w:b/>
                      <w:bCs/>
                      <w:color w:val="000000"/>
                      <w:kern w:val="24"/>
                      <w:sz w:val="16"/>
                      <w:szCs w:val="16"/>
                    </w:rPr>
                    <w:t>ou</w:t>
                  </w:r>
                  <w:proofErr w:type="gramEnd"/>
                </w:p>
                <w:p w14:paraId="1FD08B8A"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1FD08B8B"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Pr>
          <w:noProof/>
        </w:rPr>
        <w:pict w14:anchorId="1FD08AFD">
          <v:line id="_x0000_s22556" style="position:absolute;z-index:251689984;visibility:visible" from="398.8pt,.15pt" to="398.8pt,66.05pt" strokecolor="red">
            <v:stroke startarrow="block" startarrowwidth="wide" startarrowlength="long" endarrow="block" endarrowwidth="wide" endarrowlength="long"/>
          </v:line>
        </w:pict>
      </w:r>
      <w:r>
        <w:rPr>
          <w:noProof/>
        </w:rPr>
        <w:pict w14:anchorId="1FD08AFE">
          <v:rect id="_x0000_s22567" style="position:absolute;margin-left:361.1pt;margin-top:11.75pt;width:33.8pt;height:37.2pt;z-index:251701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_x0000_s22567">
              <w:txbxContent>
                <w:p w14:paraId="1FD08B8C" w14:textId="77777777" w:rsidR="00D571BC" w:rsidRDefault="00D571BC" w:rsidP="005E1609">
                  <w:pPr>
                    <w:pStyle w:val="NormalWeb"/>
                    <w:spacing w:before="0" w:beforeAutospacing="0" w:after="0" w:afterAutospacing="0"/>
                    <w:jc w:val="center"/>
                    <w:rPr>
                      <w:rFonts w:ascii="Helvetica 55 Roman" w:eastAsia="+mn-ea" w:hAnsi="Helvetica 55 Roman" w:cs="+mn-cs"/>
                      <w:b/>
                      <w:bCs/>
                      <w:color w:val="000000"/>
                      <w:kern w:val="24"/>
                      <w:sz w:val="16"/>
                      <w:szCs w:val="16"/>
                    </w:rPr>
                  </w:pPr>
                </w:p>
                <w:p w14:paraId="1FD08B8D" w14:textId="77777777" w:rsidR="00D571BC" w:rsidRDefault="00D571BC" w:rsidP="005E1609">
                  <w:pPr>
                    <w:pStyle w:val="NormalWeb"/>
                    <w:spacing w:before="0" w:beforeAutospacing="0" w:after="0" w:afterAutospacing="0"/>
                    <w:jc w:val="center"/>
                  </w:pPr>
                  <w:r>
                    <w:rPr>
                      <w:rFonts w:ascii="Helvetica 55 Roman" w:eastAsia="+mn-ea" w:hAnsi="Helvetica 55 Roman" w:cs="+mn-cs"/>
                      <w:b/>
                      <w:bCs/>
                      <w:color w:val="000000"/>
                      <w:kern w:val="24"/>
                      <w:sz w:val="16"/>
                      <w:szCs w:val="16"/>
                    </w:rPr>
                    <w:t>EAS</w:t>
                  </w:r>
                </w:p>
              </w:txbxContent>
            </v:textbox>
          </v:rect>
        </w:pict>
      </w:r>
      <w:r>
        <w:rPr>
          <w:noProof/>
        </w:rPr>
        <w:pict w14:anchorId="1FD08AFF">
          <v:shape id="_x0000_s22559" type="#_x0000_t202" style="position:absolute;margin-left:201.9pt;margin-top:13.45pt;width:92.6pt;height:20.25pt;z-index:2516930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22559;mso-fit-shape-to-text:t">
              <w:txbxContent>
                <w:p w14:paraId="1FD08B8E"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Câble mono-fibre</w:t>
                  </w:r>
                </w:p>
              </w:txbxContent>
            </v:textbox>
          </v:shape>
        </w:pict>
      </w:r>
      <w:r>
        <w:rPr>
          <w:noProof/>
        </w:rPr>
        <w:pict w14:anchorId="1FD08B00">
          <v:shape id="_x0000_s22558" type="#_x0000_t202" style="position:absolute;margin-left:29pt;margin-top:10.45pt;width:132.4pt;height:20.25pt;z-index:25169203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22558;mso-fit-shape-to-text:t">
              <w:txbxContent>
                <w:p w14:paraId="1FD08B8F" w14:textId="77777777" w:rsidR="00D571BC" w:rsidRDefault="00D571BC" w:rsidP="005E1609">
                  <w:pPr>
                    <w:pStyle w:val="NormalWeb"/>
                    <w:shd w:val="clear" w:color="auto" w:fill="FFFFFF"/>
                    <w:spacing w:before="0" w:beforeAutospacing="0" w:after="0" w:afterAutospacing="0"/>
                  </w:pPr>
                  <w:r>
                    <w:rPr>
                      <w:rFonts w:ascii="Helvetica 55 Roman" w:eastAsia="+mn-ea" w:hAnsi="Helvetica 55 Roman" w:cs="+mn-cs"/>
                      <w:color w:val="000000"/>
                      <w:kern w:val="24"/>
                      <w:sz w:val="20"/>
                    </w:rPr>
                    <w:t>Câble raccordement client</w:t>
                  </w:r>
                </w:p>
              </w:txbxContent>
            </v:textbox>
          </v:shape>
        </w:pict>
      </w:r>
      <w:r>
        <w:rPr>
          <w:noProof/>
        </w:rPr>
        <w:pict w14:anchorId="1FD08B01">
          <v:rect id="Rectangle 4" o:spid="_x0000_s22536" style="position:absolute;margin-left:-10.9pt;margin-top:8.15pt;width:37.15pt;height:39.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1FD08B90" w14:textId="77777777" w:rsidR="00D571BC" w:rsidRPr="00925AFA" w:rsidRDefault="00D571BC" w:rsidP="005E1609">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p>
    <w:p w14:paraId="1FD0891C" w14:textId="77777777" w:rsidR="005E1609" w:rsidRPr="00400488" w:rsidRDefault="00000000" w:rsidP="005E1609">
      <w:pPr>
        <w:spacing w:after="48"/>
        <w:rPr>
          <w:rFonts w:eastAsia="MS Mincho" w:cs="Arial"/>
          <w:lang w:eastAsia="ja-JP"/>
        </w:rPr>
      </w:pPr>
      <w:r>
        <w:rPr>
          <w:noProof/>
        </w:rPr>
        <w:pict w14:anchorId="1FD08B02">
          <v:rect id="_x0000_s22569" style="position:absolute;margin-left:435pt;margin-top:7.8pt;width:32.55pt;height:17.45pt;z-index:251703296;visibility:visible;v-text-anchor:middle" strokecolor="windowText">
            <v:textbox style="mso-next-textbox:#_x0000_s22569">
              <w:txbxContent>
                <w:p w14:paraId="1FD08B91" w14:textId="77777777" w:rsidR="00D571BC" w:rsidRDefault="00D571BC" w:rsidP="005E1609">
                  <w:pPr>
                    <w:pStyle w:val="NormalWeb"/>
                    <w:spacing w:before="0" w:beforeAutospacing="0" w:after="0" w:afterAutospacing="0"/>
                    <w:jc w:val="center"/>
                  </w:pPr>
                </w:p>
              </w:txbxContent>
            </v:textbox>
          </v:rect>
        </w:pict>
      </w:r>
    </w:p>
    <w:p w14:paraId="1FD0891D" w14:textId="77777777" w:rsidR="005E1609" w:rsidRPr="00400488" w:rsidRDefault="00000000" w:rsidP="005E1609">
      <w:pPr>
        <w:spacing w:after="48"/>
        <w:rPr>
          <w:rFonts w:eastAsia="MS Mincho" w:cs="Arial"/>
          <w:lang w:eastAsia="ja-JP"/>
        </w:rPr>
      </w:pPr>
      <w:r>
        <w:rPr>
          <w:noProof/>
        </w:rPr>
        <w:pict w14:anchorId="1FD08B03">
          <v:shape id="_x0000_s22565" type="#_x0000_t202" style="position:absolute;margin-left:138.15pt;margin-top:8.3pt;width:34.05pt;height:20.25pt;z-index:2516992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65;mso-fit-shape-to-text:t">
              <w:txbxContent>
                <w:p w14:paraId="1FD08B92" w14:textId="77777777" w:rsidR="00D571BC" w:rsidRPr="00A82499" w:rsidRDefault="00D571BC" w:rsidP="005E1609">
                  <w:pPr>
                    <w:pStyle w:val="NormalWeb"/>
                    <w:spacing w:before="0" w:beforeAutospacing="0" w:after="0" w:afterAutospacing="0"/>
                    <w:rPr>
                      <w:color w:val="4F81BD"/>
                    </w:rPr>
                  </w:pPr>
                  <w:r>
                    <w:rPr>
                      <w:rFonts w:ascii="Helvetica 55 Roman" w:eastAsia="+mn-ea" w:hAnsi="Helvetica 55 Roman" w:cs="+mn-cs"/>
                      <w:color w:val="4F81BD"/>
                      <w:kern w:val="24"/>
                      <w:sz w:val="20"/>
                    </w:rPr>
                    <w:t>30m</w:t>
                  </w:r>
                  <w:r w:rsidRPr="00A82499">
                    <w:rPr>
                      <w:rFonts w:ascii="Helvetica 55 Roman" w:eastAsia="+mn-ea" w:hAnsi="Helvetica 55 Roman" w:cs="+mn-cs"/>
                      <w:color w:val="4F81BD"/>
                      <w:kern w:val="24"/>
                      <w:sz w:val="20"/>
                    </w:rPr>
                    <w:t xml:space="preserve"> </w:t>
                  </w:r>
                </w:p>
              </w:txbxContent>
            </v:textbox>
          </v:shape>
        </w:pict>
      </w:r>
      <w:r>
        <w:rPr>
          <w:rFonts w:eastAsia="MS Mincho" w:cs="Arial"/>
          <w:noProof/>
        </w:rPr>
        <w:pict w14:anchorId="1FD08B04">
          <v:shape id="_x0000_s22562" type="#_x0000_t202" style="position:absolute;margin-left:198.15pt;margin-top:8.3pt;width:523.3pt;height:47.05pt;z-index:2516961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62;mso-fit-shape-to-text:t">
              <w:txbxContent>
                <w:p w14:paraId="1FD08B93" w14:textId="77777777" w:rsidR="00D571BC" w:rsidRPr="00A82499" w:rsidRDefault="00D571BC" w:rsidP="005E1609">
                  <w:pPr>
                    <w:pStyle w:val="NormalWeb"/>
                    <w:spacing w:before="0" w:beforeAutospacing="0" w:after="0" w:afterAutospacing="0"/>
                    <w:rPr>
                      <w:color w:val="0070C0"/>
                    </w:rPr>
                  </w:pPr>
                  <w:r>
                    <w:rPr>
                      <w:rFonts w:ascii="Helvetica 55 Roman" w:eastAsia="+mn-ea" w:hAnsi="Helvetica 55 Roman" w:cs="+mn-cs"/>
                      <w:color w:val="0070C0"/>
                      <w:kern w:val="24"/>
                      <w:sz w:val="20"/>
                    </w:rPr>
                    <w:t>30</w:t>
                  </w:r>
                  <w:r w:rsidRPr="002F5876">
                    <w:rPr>
                      <w:rFonts w:ascii="Helvetica 55 Roman" w:eastAsia="+mn-ea" w:hAnsi="Helvetica 55 Roman" w:cs="+mn-cs"/>
                      <w:color w:val="0070C0"/>
                      <w:kern w:val="24"/>
                      <w:sz w:val="20"/>
                    </w:rPr>
                    <w:t>m</w:t>
                  </w:r>
                  <w:r>
                    <w:rPr>
                      <w:rFonts w:ascii="Helvetica 55 Roman" w:eastAsia="+mn-ea" w:hAnsi="Helvetica 55 Roman" w:cs="+mn-cs"/>
                      <w:color w:val="0070C0"/>
                      <w:kern w:val="24"/>
                      <w:sz w:val="20"/>
                    </w:rPr>
                    <w:t xml:space="preserve"> max inclus</w:t>
                  </w:r>
                  <w:r>
                    <w:rPr>
                      <w:rFonts w:ascii="Helvetica 55 Roman" w:eastAsia="+mn-ea" w:hAnsi="Helvetica 55 Roman" w:cs="+mn-cs"/>
                      <w:color w:val="0070C0"/>
                      <w:kern w:val="24"/>
                      <w:sz w:val="20"/>
                    </w:rPr>
                    <w:br/>
                    <w:t>30 à 60m sur forfait</w:t>
                  </w:r>
                  <w:r>
                    <w:rPr>
                      <w:rFonts w:ascii="Helvetica 55 Roman" w:eastAsia="+mn-ea" w:hAnsi="Helvetica 55 Roman" w:cs="+mn-cs"/>
                      <w:color w:val="0070C0"/>
                      <w:kern w:val="24"/>
                      <w:sz w:val="20"/>
                    </w:rPr>
                    <w:br/>
                  </w:r>
                </w:p>
              </w:txbxContent>
            </v:textbox>
          </v:shape>
        </w:pict>
      </w:r>
      <w:r>
        <w:rPr>
          <w:noProof/>
        </w:rPr>
        <w:pict w14:anchorId="1FD08B05">
          <v:shape id="Text Box 11" o:spid="_x0000_s22542" type="#_x0000_t202" style="position:absolute;margin-left:160.8pt;margin-top:7.6pt;width:35.15pt;height:18.95pt;z-index:2516756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1FD08B94" w14:textId="77777777" w:rsidR="00D571BC" w:rsidRDefault="00D571BC" w:rsidP="005E1609">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r>
        <w:rPr>
          <w:rFonts w:eastAsia="MS Mincho" w:cs="Arial"/>
          <w:noProof/>
        </w:rPr>
        <w:pict w14:anchorId="1FD08B06">
          <v:line id="_x0000_s22572" style="position:absolute;z-index:251706368;visibility:visibl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noProof/>
        </w:rPr>
        <w:pict w14:anchorId="1FD08B07">
          <v:line id="_x0000_s22568" style="position:absolute;flip:y;z-index:251702272;visibility:visible" from="394.9pt,2.85pt" to="440.6pt,2.9pt" strokecolor="windowText" strokeweight="1.5pt"/>
        </w:pict>
      </w:r>
      <w:r>
        <w:rPr>
          <w:noProof/>
        </w:rPr>
        <w:pict w14:anchorId="1FD08B08">
          <v:shapetype id="_x0000_t32" coordsize="21600,21600" o:spt="32" o:oned="t" path="m,l21600,21600e" filled="f">
            <v:path arrowok="t" fillok="f" o:connecttype="none"/>
            <o:lock v:ext="edit" shapetype="t"/>
          </v:shapetype>
          <v:shape id="_x0000_s22564" type="#_x0000_t32" style="position:absolute;margin-left:81.35pt;margin-top:9.4pt;width:33.6pt;height:20.7pt;flip:y;z-index:251698176" o:connectortype="straight">
            <v:stroke endarrow="block"/>
          </v:shape>
        </w:pict>
      </w:r>
      <w:r>
        <w:rPr>
          <w:noProof/>
        </w:rPr>
        <w:pict w14:anchorId="1FD08B09">
          <v:line id="Line 23" o:spid="_x0000_s22550" style="position:absolute;flip:y;z-index:251683840;visibility:visibl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Pr>
          <w:rFonts w:eastAsia="MS Mincho" w:cs="Arial"/>
          <w:noProof/>
        </w:rPr>
        <w:pict w14:anchorId="1FD08B0A">
          <v:line id="_x0000_s22566" style="position:absolute;z-index:251700224;visibility:visible" from="349.3pt,2.85pt" to="361.1pt,2.9pt" strokecolor="windowText" strokeweight="1.5pt"/>
        </w:pict>
      </w:r>
      <w:r>
        <w:rPr>
          <w:noProof/>
        </w:rPr>
        <w:pict w14:anchorId="1FD08B0B">
          <v:line id="Line 14" o:spid="_x0000_s22543" style="position:absolute;z-index:251676672;visibility:visible" from="183.75pt,3.5pt" to="302.5pt,3.5pt" strokecolor="windowText" strokeweight="1.5pt"/>
        </w:pict>
      </w:r>
      <w:r>
        <w:rPr>
          <w:noProof/>
        </w:rPr>
        <w:pict w14:anchorId="1FD08B0C">
          <v:line id="Line 19" o:spid="_x0000_s22548" style="position:absolute;flip:x;z-index:251681792;visibility:visibl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1FD0891E" w14:textId="77777777" w:rsidR="005E1609" w:rsidRPr="00400488" w:rsidRDefault="00000000" w:rsidP="005E1609">
      <w:pPr>
        <w:spacing w:after="48"/>
        <w:rPr>
          <w:rFonts w:eastAsia="MS Mincho" w:cs="Arial"/>
          <w:lang w:eastAsia="ja-JP"/>
        </w:rPr>
      </w:pPr>
      <w:r>
        <w:rPr>
          <w:noProof/>
        </w:rPr>
        <w:pict w14:anchorId="1FD08B0D">
          <v:line id="_x0000_s22563" style="position:absolute;z-index:251697152;visibility:visible" from="137.15pt,10.6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noProof/>
        </w:rPr>
        <w:pict w14:anchorId="1FD08B0E">
          <v:line id="_x0000_s22561" style="position:absolute;flip:y;z-index:251695104;visibility:visibl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noProof/>
        </w:rPr>
        <w:pict w14:anchorId="1FD08B0F">
          <v:shape id="_x0000_s22574" type="#_x0000_t32" style="position:absolute;margin-left:178.2pt;margin-top:7.3pt;width:0;height:10.25pt;z-index:251708416" o:connectortype="straight"/>
        </w:pict>
      </w:r>
      <w:r>
        <w:rPr>
          <w:noProof/>
        </w:rPr>
        <w:pict w14:anchorId="1FD08B10">
          <v:shape id="Text Box 84" o:spid="_x0000_s22554" type="#_x0000_t202" style="position:absolute;margin-left:30.9pt;margin-top:12.6pt;width:95.55pt;height:20.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1FD08B95"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Adduction client</w:t>
                  </w:r>
                </w:p>
              </w:txbxContent>
            </v:textbox>
          </v:shape>
        </w:pict>
      </w:r>
      <w:r>
        <w:rPr>
          <w:noProof/>
        </w:rPr>
        <w:pict w14:anchorId="1FD08B11">
          <v:shape id="_x0000_s22557" type="#_x0000_t202" style="position:absolute;margin-left:394.9pt;margin-top:.15pt;width:23.5pt;height:20.25pt;z-index:25169100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" filled="f" stroked="f">
            <v:textbox style="mso-next-textbox:#_x0000_s22557;mso-fit-shape-to-text:t">
              <w:txbxContent>
                <w:p w14:paraId="1FD08B96" w14:textId="77777777" w:rsidR="00D571BC" w:rsidRDefault="00D571BC" w:rsidP="005E1609">
                  <w:pPr>
                    <w:pStyle w:val="NormalWeb"/>
                    <w:spacing w:before="0" w:beforeAutospacing="0" w:after="0" w:afterAutospacing="0"/>
                  </w:pPr>
                  <w:r w:rsidRPr="00925AFA">
                    <w:rPr>
                      <w:rFonts w:ascii="Helvetica 55 Roman" w:eastAsia="+mn-ea" w:hAnsi="Helvetica 55 Roman" w:cs="+mn-cs"/>
                      <w:color w:val="FF0000"/>
                      <w:kern w:val="24"/>
                      <w:sz w:val="20"/>
                    </w:rPr>
                    <w:t>IS</w:t>
                  </w:r>
                </w:p>
              </w:txbxContent>
            </v:textbox>
          </v:shape>
        </w:pict>
      </w:r>
      <w:r>
        <w:rPr>
          <w:noProof/>
        </w:rPr>
        <w:pict w14:anchorId="1FD08B12">
          <v:line id="Line 20" o:spid="_x0000_s22549" style="position:absolute;z-index:251682816;visibility:visible" from="394.9pt,5.95pt" to="394.9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p>
    <w:p w14:paraId="1FD0891F" w14:textId="77777777" w:rsidR="005E1609" w:rsidRPr="00400488" w:rsidRDefault="00000000" w:rsidP="005E1609">
      <w:pPr>
        <w:spacing w:after="48"/>
        <w:rPr>
          <w:rFonts w:eastAsia="MS Mincho" w:cs="Arial"/>
          <w:lang w:eastAsia="ja-JP"/>
        </w:rPr>
      </w:pPr>
      <w:r>
        <w:rPr>
          <w:noProof/>
        </w:rPr>
        <w:pict w14:anchorId="1FD08B13">
          <v:shape id="_x0000_s22573" type="#_x0000_t202" style="position:absolute;margin-left:391.05pt;margin-top:9.9pt;width:111.5pt;height:28.05pt;z-index:2517073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73;mso-fit-shape-to-text:t">
              <w:txbxContent>
                <w:p w14:paraId="1FD08B97" w14:textId="77777777" w:rsidR="00D571BC" w:rsidRDefault="00D571BC" w:rsidP="005E1609">
                  <w:pPr>
                    <w:pStyle w:val="NormalWeb"/>
                    <w:spacing w:before="0" w:beforeAutospacing="0" w:after="0" w:afterAutospacing="0"/>
                    <w:jc w:val="center"/>
                    <w:rPr>
                      <w:rFonts w:ascii="Helvetica 55 Roman" w:eastAsia="+mn-ea" w:hAnsi="Helvetica 55 Roman" w:cs="+mn-cs"/>
                      <w:color w:val="000000"/>
                      <w:kern w:val="24"/>
                      <w:sz w:val="16"/>
                    </w:rPr>
                  </w:pPr>
                  <w:r w:rsidRPr="00B631DA">
                    <w:rPr>
                      <w:rFonts w:ascii="Helvetica 55 Roman" w:eastAsia="+mn-ea" w:hAnsi="Helvetica 55 Roman" w:cs="+mn-cs"/>
                      <w:color w:val="000000"/>
                      <w:kern w:val="24"/>
                      <w:sz w:val="16"/>
                    </w:rPr>
                    <w:t>des</w:t>
                  </w:r>
                  <w:r>
                    <w:rPr>
                      <w:rFonts w:ascii="Helvetica 55 Roman" w:eastAsia="+mn-ea" w:hAnsi="Helvetica 55 Roman" w:cs="+mn-cs"/>
                      <w:color w:val="000000"/>
                      <w:kern w:val="24"/>
                      <w:sz w:val="16"/>
                    </w:rPr>
                    <w:t>serte</w:t>
                  </w:r>
                  <w:r w:rsidRPr="00B631DA">
                    <w:rPr>
                      <w:rFonts w:ascii="Helvetica 55 Roman" w:eastAsia="+mn-ea" w:hAnsi="Helvetica 55 Roman" w:cs="+mn-cs"/>
                      <w:color w:val="000000"/>
                      <w:kern w:val="24"/>
                      <w:sz w:val="16"/>
                    </w:rPr>
                    <w:t xml:space="preserve"> int</w:t>
                  </w:r>
                  <w:r>
                    <w:rPr>
                      <w:rFonts w:ascii="Helvetica 55 Roman" w:eastAsia="+mn-ea" w:hAnsi="Helvetica 55 Roman" w:cs="+mn-cs"/>
                      <w:color w:val="000000"/>
                      <w:kern w:val="24"/>
                      <w:sz w:val="16"/>
                    </w:rPr>
                    <w:t>erne</w:t>
                  </w:r>
                </w:p>
                <w:p w14:paraId="1FD08B98" w14:textId="77777777" w:rsidR="00D571BC" w:rsidRPr="00B631DA" w:rsidRDefault="00D571BC" w:rsidP="005E1609">
                  <w:pPr>
                    <w:pStyle w:val="NormalWeb"/>
                    <w:spacing w:before="0" w:beforeAutospacing="0" w:after="0" w:afterAutospacing="0"/>
                    <w:jc w:val="center"/>
                    <w:rPr>
                      <w:rFonts w:ascii="Helvetica 55 Roman" w:eastAsia="+mn-ea" w:hAnsi="Helvetica 55 Roman" w:cs="+mn-cs"/>
                      <w:sz w:val="16"/>
                    </w:rPr>
                  </w:pPr>
                  <w:r w:rsidRPr="00B631DA">
                    <w:rPr>
                      <w:rFonts w:ascii="Helvetica 55 Roman" w:eastAsia="+mn-ea" w:hAnsi="Helvetica 55 Roman" w:cs="+mn-cs"/>
                      <w:color w:val="000000"/>
                      <w:kern w:val="24"/>
                      <w:sz w:val="16"/>
                    </w:rPr>
                    <w:t xml:space="preserve">coté </w:t>
                  </w:r>
                  <w:r>
                    <w:rPr>
                      <w:rFonts w:ascii="Helvetica 55 Roman" w:eastAsia="+mn-ea" w:hAnsi="Helvetica 55 Roman" w:cs="+mn-cs"/>
                      <w:color w:val="000000"/>
                      <w:kern w:val="24"/>
                      <w:sz w:val="16"/>
                    </w:rPr>
                    <w:t xml:space="preserve">équipement </w:t>
                  </w:r>
                  <w:r w:rsidRPr="00B631DA">
                    <w:rPr>
                      <w:rFonts w:ascii="Helvetica 55 Roman" w:eastAsia="+mn-ea" w:hAnsi="Helvetica 55 Roman" w:cs="+mn-cs"/>
                      <w:color w:val="000000"/>
                      <w:kern w:val="24"/>
                      <w:sz w:val="16"/>
                    </w:rPr>
                    <w:t>op</w:t>
                  </w:r>
                  <w:r>
                    <w:rPr>
                      <w:rFonts w:ascii="Helvetica 55 Roman" w:eastAsia="+mn-ea" w:hAnsi="Helvetica 55 Roman" w:cs="+mn-cs"/>
                      <w:sz w:val="16"/>
                    </w:rPr>
                    <w:t>érateur</w:t>
                  </w:r>
                </w:p>
              </w:txbxContent>
            </v:textbox>
          </v:shape>
        </w:pict>
      </w:r>
      <w:r>
        <w:rPr>
          <w:rFonts w:eastAsia="MS Mincho" w:cs="Arial"/>
          <w:noProof/>
        </w:rPr>
        <w:pict w14:anchorId="1FD08B14">
          <v:shape id="_x0000_s22560" type="#_x0000_t202" style="position:absolute;margin-left:183.75pt;margin-top:8.3pt;width:154.6pt;height:20.25pt;z-index:2516940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22560;mso-fit-shape-to-text:t">
              <w:txbxContent>
                <w:p w14:paraId="1FD08B99"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 xml:space="preserve">Desserte interne coté </w:t>
                  </w:r>
                  <w:r w:rsidR="004C2E16">
                    <w:rPr>
                      <w:rFonts w:ascii="Helvetica 55 Roman" w:eastAsia="+mn-ea" w:hAnsi="Helvetica 55 Roman" w:cs="+mn-cs"/>
                      <w:color w:val="000000"/>
                      <w:kern w:val="24"/>
                      <w:sz w:val="20"/>
                    </w:rPr>
                    <w:t>RIP FTTX</w:t>
                  </w:r>
                  <w:r>
                    <w:rPr>
                      <w:rFonts w:ascii="Helvetica 55 Roman" w:eastAsia="+mn-ea" w:hAnsi="Helvetica 55 Roman" w:cs="+mn-cs"/>
                      <w:color w:val="000000"/>
                      <w:kern w:val="24"/>
                      <w:sz w:val="20"/>
                    </w:rPr>
                    <w:t xml:space="preserve"> </w:t>
                  </w:r>
                </w:p>
              </w:txbxContent>
            </v:textbox>
          </v:shape>
        </w:pict>
      </w:r>
    </w:p>
    <w:p w14:paraId="1FD08920" w14:textId="77777777" w:rsidR="005E1609" w:rsidRPr="00400488" w:rsidRDefault="00000000" w:rsidP="005E1609">
      <w:pPr>
        <w:spacing w:after="48"/>
        <w:rPr>
          <w:rFonts w:eastAsia="MS Mincho" w:cs="Arial"/>
          <w:lang w:eastAsia="ja-JP"/>
        </w:rPr>
      </w:pPr>
      <w:r>
        <w:rPr>
          <w:rFonts w:eastAsia="MS Mincho" w:cs="Arial"/>
          <w:noProof/>
        </w:rPr>
        <w:pict w14:anchorId="1FD08B15">
          <v:line id="_x0000_s22571" style="position:absolute;flip:y;z-index:251705344;visibility:visible" from="394.9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noProof/>
        </w:rPr>
        <w:pict w14:anchorId="1FD08B16">
          <v:line id="Line 9" o:spid="_x0000_s22540" style="position:absolute;flip:y;z-index:251673600;visibility:visible" from="114.95pt,11.65pt" to="394.9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1FD08921" w14:textId="77777777" w:rsidR="005E1609" w:rsidRPr="00400488" w:rsidRDefault="00000000" w:rsidP="005E1609">
      <w:pPr>
        <w:spacing w:after="48"/>
        <w:rPr>
          <w:rFonts w:eastAsia="MS Mincho" w:cs="Arial"/>
          <w:lang w:eastAsia="ja-JP"/>
        </w:rPr>
      </w:pPr>
      <w:r>
        <w:rPr>
          <w:noProof/>
        </w:rPr>
        <w:pict w14:anchorId="1FD08B17">
          <v:shape id="Text Box 17" o:spid="_x0000_s22546" type="#_x0000_t202" style="position:absolute;margin-left:246.5pt;margin-top:7.2pt;width:78.9pt;height:20.25pt;z-index:2516797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1FD08B9A" w14:textId="77777777" w:rsidR="00D571BC" w:rsidRDefault="00D571BC" w:rsidP="005E1609">
                  <w:pPr>
                    <w:pStyle w:val="NormalWeb"/>
                    <w:spacing w:before="0" w:beforeAutospacing="0" w:after="0" w:afterAutospacing="0"/>
                  </w:pPr>
                  <w:r>
                    <w:rPr>
                      <w:rFonts w:ascii="Helvetica 55 Roman" w:eastAsia="+mn-ea" w:hAnsi="Helvetica 55 Roman" w:cs="+mn-cs"/>
                      <w:color w:val="000000"/>
                      <w:kern w:val="24"/>
                      <w:sz w:val="20"/>
                    </w:rPr>
                    <w:t xml:space="preserve">Domaine privé </w:t>
                  </w:r>
                </w:p>
              </w:txbxContent>
            </v:textbox>
          </v:shape>
        </w:pict>
      </w:r>
    </w:p>
    <w:p w14:paraId="1FD08922" w14:textId="77777777" w:rsidR="005E1609" w:rsidRPr="00400488" w:rsidRDefault="00000000" w:rsidP="005E1609">
      <w:pPr>
        <w:spacing w:after="48"/>
        <w:rPr>
          <w:rFonts w:eastAsia="MS Mincho" w:cs="Arial"/>
          <w:lang w:eastAsia="ja-JP"/>
        </w:rPr>
      </w:pPr>
      <w:r>
        <w:rPr>
          <w:noProof/>
        </w:rPr>
        <w:pict w14:anchorId="1FD08B18">
          <v:line id="Line 15" o:spid="_x0000_s22544" style="position:absolute;z-index:251677696;visibility:visible" from="116.4pt,10.35pt" to="493.2pt,10.35pt" strokecolor="windowText">
            <v:stroke startarrow="block" endarrow="block"/>
          </v:line>
        </w:pict>
      </w:r>
    </w:p>
    <w:p w14:paraId="1FD08924" w14:textId="77777777" w:rsidR="003C4378" w:rsidRPr="00400488" w:rsidRDefault="003C4378" w:rsidP="00B87509">
      <w:pPr>
        <w:spacing w:after="48"/>
        <w:rPr>
          <w:rFonts w:eastAsia="MS Mincho" w:cs="Arial"/>
          <w:lang w:eastAsia="ja-JP"/>
        </w:rPr>
      </w:pPr>
    </w:p>
    <w:p w14:paraId="33E4F78D" w14:textId="7F012A4A" w:rsidR="00121880" w:rsidRDefault="00DE3A7E" w:rsidP="00A512FD">
      <w:pPr>
        <w:pStyle w:val="Lgende"/>
        <w:rPr>
          <w:rFonts w:ascii="Helvetica 55 Roman" w:hAnsi="Helvetica 55 Roman"/>
        </w:rPr>
      </w:pPr>
      <w:bookmarkStart w:id="795" w:name="_Toc485305236"/>
      <w:r w:rsidRPr="00400488">
        <w:rPr>
          <w:rFonts w:ascii="Helvetica 55 Roman" w:hAnsi="Helvetica 55 Roman"/>
        </w:rPr>
        <w:t xml:space="preserve">Figure </w:t>
      </w:r>
      <w:r w:rsidR="00D571BC" w:rsidRPr="00400488">
        <w:rPr>
          <w:rFonts w:ascii="Helvetica 55 Roman" w:hAnsi="Helvetica 55 Roman"/>
        </w:rPr>
        <w:t>7</w:t>
      </w:r>
      <w:r w:rsidRPr="00400488">
        <w:rPr>
          <w:rFonts w:ascii="Helvetica 55 Roman" w:hAnsi="Helvetica 55 Roman"/>
        </w:rPr>
        <w:t> : raccordement côté Client Final avec EAS</w:t>
      </w:r>
      <w:bookmarkEnd w:id="795"/>
    </w:p>
    <w:p w14:paraId="589EC09B" w14:textId="77777777" w:rsidR="00A512FD" w:rsidRPr="00A512FD" w:rsidRDefault="00A512FD" w:rsidP="00A512FD"/>
    <w:p w14:paraId="2ED713A8" w14:textId="77777777" w:rsidR="00121880" w:rsidRPr="00400488" w:rsidRDefault="00121880" w:rsidP="00121880">
      <w:pPr>
        <w:pStyle w:val="41"/>
      </w:pPr>
      <w:bookmarkStart w:id="796" w:name="_Toc141703303"/>
      <w:r w:rsidRPr="00400488">
        <w:t>Caractéristiques techniques des équipements terminaux et du câble optique</w:t>
      </w:r>
      <w:bookmarkEnd w:id="796"/>
    </w:p>
    <w:p w14:paraId="0C19E33C" w14:textId="77777777" w:rsidR="00121880" w:rsidRPr="00400488" w:rsidRDefault="00121880" w:rsidP="00121880">
      <w:pPr>
        <w:pStyle w:val="410"/>
      </w:pPr>
      <w:bookmarkStart w:id="797" w:name="_Toc141703304"/>
      <w:r>
        <w:t>C</w:t>
      </w:r>
      <w:r w:rsidRPr="00400488">
        <w:t>aractéristiques techniques du câble optique</w:t>
      </w:r>
      <w:bookmarkEnd w:id="797"/>
    </w:p>
    <w:p w14:paraId="582F280C" w14:textId="77777777" w:rsidR="00121880" w:rsidRPr="00121880" w:rsidRDefault="00121880" w:rsidP="00121880">
      <w:r w:rsidRPr="00400488">
        <w:t>Le câble utilisé pour le raccordement aura les caractéristiques suivantes :</w:t>
      </w:r>
    </w:p>
    <w:p w14:paraId="2420377E" w14:textId="77777777" w:rsidR="00121880" w:rsidRPr="00121880" w:rsidRDefault="00121880" w:rsidP="00121880">
      <w:r w:rsidRPr="00400488">
        <w:t>type de fibre : G657 A-2</w:t>
      </w:r>
    </w:p>
    <w:p w14:paraId="02FD9C2B" w14:textId="77777777" w:rsidR="00121880" w:rsidRPr="00121880" w:rsidRDefault="00121880" w:rsidP="00121880">
      <w:r w:rsidRPr="00400488">
        <w:t>gaine LS0H pour la partie intérieure au bâtiment</w:t>
      </w:r>
    </w:p>
    <w:p w14:paraId="565CC45C" w14:textId="77777777" w:rsidR="00121880" w:rsidRPr="00121880" w:rsidRDefault="00121880" w:rsidP="00121880">
      <w:r w:rsidRPr="00121880">
        <w:rPr>
          <w:rFonts w:eastAsia="MS Mincho"/>
        </w:rPr>
        <w:t xml:space="preserve">L’accès est livré sur un connecteur de type </w:t>
      </w:r>
      <w:r w:rsidRPr="00121880">
        <w:t>SC/APC 8°.</w:t>
      </w:r>
    </w:p>
    <w:p w14:paraId="1FD08930" w14:textId="6AC0630C" w:rsidR="00515D1F" w:rsidRDefault="00121880" w:rsidP="00121880">
      <w:r w:rsidRPr="00121880">
        <w:t xml:space="preserve">Les attributs géométriques et de transmission de fibres optiques monomodes et câbles sont conformes à l'UIT –G.657 A2. </w:t>
      </w:r>
      <w:r w:rsidRPr="00400488">
        <w:t>Les caractéristiques des différentes composantes sont décrites ci-dessous.</w:t>
      </w:r>
    </w:p>
    <w:p w14:paraId="38185EA0" w14:textId="77777777" w:rsidR="00B74E94" w:rsidRDefault="00B74E94" w:rsidP="00121880"/>
    <w:p w14:paraId="71875BEC" w14:textId="77777777" w:rsidR="00121880" w:rsidRPr="00400488" w:rsidRDefault="00121880" w:rsidP="00121880"/>
    <w:tbl>
      <w:tblPr>
        <w:tblW w:w="0" w:type="auto"/>
        <w:tblCellMar>
          <w:left w:w="0" w:type="dxa"/>
          <w:right w:w="0" w:type="dxa"/>
        </w:tblCellMar>
        <w:tblLook w:val="04A0" w:firstRow="1" w:lastRow="0" w:firstColumn="1" w:lastColumn="0" w:noHBand="0" w:noVBand="1"/>
      </w:tblPr>
      <w:tblGrid>
        <w:gridCol w:w="4644"/>
        <w:gridCol w:w="4536"/>
      </w:tblGrid>
      <w:tr w:rsidR="0000455B" w:rsidRPr="00400488" w14:paraId="1FD08933" w14:textId="77777777" w:rsidTr="001C6A44">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D08931" w14:textId="77777777" w:rsidR="0000455B" w:rsidRPr="00400488" w:rsidRDefault="0000455B" w:rsidP="001C6A44">
            <w:pPr>
              <w:spacing w:after="48"/>
              <w:rPr>
                <w:rFonts w:eastAsia="Calibri"/>
                <w:color w:val="1F497D"/>
                <w:sz w:val="22"/>
                <w:szCs w:val="22"/>
              </w:rPr>
            </w:pPr>
            <w:r w:rsidRPr="00400488">
              <w:rPr>
                <w:rFonts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D08932" w14:textId="77777777" w:rsidR="0000455B" w:rsidRPr="00400488" w:rsidRDefault="0000455B" w:rsidP="001C6A44">
            <w:pPr>
              <w:spacing w:after="48"/>
              <w:rPr>
                <w:rFonts w:eastAsia="Calibri"/>
                <w:color w:val="1F497D"/>
                <w:sz w:val="22"/>
                <w:szCs w:val="22"/>
              </w:rPr>
            </w:pPr>
            <w:r w:rsidRPr="00400488">
              <w:rPr>
                <w:sz w:val="18"/>
                <w:szCs w:val="18"/>
              </w:rPr>
              <w:t></w:t>
            </w:r>
            <w:proofErr w:type="spellStart"/>
            <w:r w:rsidRPr="00400488">
              <w:rPr>
                <w:rFonts w:cs="Arial"/>
                <w:sz w:val="18"/>
                <w:szCs w:val="18"/>
              </w:rPr>
              <w:t>cf</w:t>
            </w:r>
            <w:proofErr w:type="spellEnd"/>
            <w:r w:rsidRPr="00400488">
              <w:rPr>
                <w:rFonts w:cs="Arial"/>
                <w:sz w:val="18"/>
                <w:szCs w:val="18"/>
              </w:rPr>
              <w:t xml:space="preserve"> </w:t>
            </w:r>
            <w:r w:rsidRPr="00400488">
              <w:rPr>
                <w:sz w:val="18"/>
                <w:szCs w:val="18"/>
              </w:rPr>
              <w:t></w:t>
            </w:r>
            <w:r w:rsidRPr="00400488">
              <w:rPr>
                <w:sz w:val="18"/>
                <w:szCs w:val="18"/>
              </w:rPr>
              <w:t></w:t>
            </w:r>
            <w:r w:rsidRPr="00400488">
              <w:rPr>
                <w:rFonts w:cs="Arial"/>
                <w:sz w:val="18"/>
                <w:szCs w:val="18"/>
              </w:rPr>
              <w:t>1260 nm</w:t>
            </w:r>
          </w:p>
        </w:tc>
      </w:tr>
      <w:tr w:rsidR="0000455B" w:rsidRPr="00400488" w14:paraId="1FD0893C" w14:textId="77777777" w:rsidTr="001C6A4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08934" w14:textId="77777777" w:rsidR="0000455B" w:rsidRPr="00400488" w:rsidRDefault="0000455B" w:rsidP="001C6A44">
            <w:pPr>
              <w:autoSpaceDE w:val="0"/>
              <w:autoSpaceDN w:val="0"/>
              <w:spacing w:after="48"/>
              <w:rPr>
                <w:rFonts w:eastAsia="Calibri" w:cs="Arial"/>
                <w:b/>
                <w:bCs/>
              </w:rPr>
            </w:pPr>
            <w:r w:rsidRPr="00400488">
              <w:rPr>
                <w:rFonts w:cs="Arial"/>
                <w:b/>
                <w:bCs/>
              </w:rPr>
              <w:t>Dispersion chromatique</w:t>
            </w:r>
          </w:p>
          <w:p w14:paraId="1FD08935" w14:textId="77777777" w:rsidR="0000455B" w:rsidRPr="00400488" w:rsidRDefault="0000455B" w:rsidP="001C6A44">
            <w:pPr>
              <w:autoSpaceDE w:val="0"/>
              <w:autoSpaceDN w:val="0"/>
              <w:spacing w:after="48"/>
              <w:rPr>
                <w:rFonts w:cs="Arial"/>
              </w:rPr>
            </w:pPr>
            <w:r w:rsidRPr="00400488">
              <w:rPr>
                <w:rFonts w:cs="Arial"/>
              </w:rPr>
              <w:t>Longueur d'onde de dispersion nulle</w:t>
            </w:r>
          </w:p>
          <w:p w14:paraId="1FD08936" w14:textId="77777777" w:rsidR="0000455B" w:rsidRPr="00400488" w:rsidRDefault="0000455B" w:rsidP="001C6A44">
            <w:pPr>
              <w:autoSpaceDE w:val="0"/>
              <w:autoSpaceDN w:val="0"/>
              <w:spacing w:after="48"/>
              <w:rPr>
                <w:rFonts w:cs="Arial"/>
              </w:rPr>
            </w:pPr>
            <w:r w:rsidRPr="00400488">
              <w:rPr>
                <w:rFonts w:cs="Arial"/>
              </w:rPr>
              <w:t xml:space="preserve">Pente à </w:t>
            </w:r>
            <w:r w:rsidRPr="00400488">
              <w:t></w:t>
            </w:r>
            <w:r w:rsidRPr="00400488">
              <w:rPr>
                <w:rFonts w:cs="Arial"/>
              </w:rPr>
              <w:t>o</w:t>
            </w:r>
          </w:p>
          <w:p w14:paraId="1FD08937" w14:textId="77777777" w:rsidR="0000455B" w:rsidRPr="00400488" w:rsidRDefault="0000455B" w:rsidP="001C6A44">
            <w:pPr>
              <w:spacing w:after="48"/>
              <w:rPr>
                <w:rFonts w:eastAsia="Calibri"/>
                <w:color w:val="1F497D"/>
                <w:sz w:val="22"/>
                <w:szCs w:val="22"/>
              </w:rPr>
            </w:pPr>
            <w:r w:rsidRPr="00400488">
              <w:t></w:t>
            </w:r>
            <w:r w:rsidRPr="00400488">
              <w:t></w:t>
            </w:r>
            <w:r w:rsidRPr="00400488">
              <w:rPr>
                <w:rFonts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FD08938" w14:textId="77777777" w:rsidR="0000455B" w:rsidRPr="007020D1" w:rsidRDefault="0000455B" w:rsidP="001C6A44">
            <w:pPr>
              <w:autoSpaceDE w:val="0"/>
              <w:autoSpaceDN w:val="0"/>
              <w:spacing w:after="48"/>
              <w:rPr>
                <w:lang w:val="de-DE"/>
              </w:rPr>
            </w:pPr>
          </w:p>
          <w:p w14:paraId="1FD08939" w14:textId="77777777" w:rsidR="0000455B" w:rsidRPr="007020D1" w:rsidRDefault="0000455B" w:rsidP="001C6A44">
            <w:pPr>
              <w:autoSpaceDE w:val="0"/>
              <w:autoSpaceDN w:val="0"/>
              <w:spacing w:after="48"/>
              <w:rPr>
                <w:rFonts w:cs="Arial"/>
                <w:lang w:val="de-DE"/>
              </w:rPr>
            </w:pPr>
            <w:r w:rsidRPr="00400488">
              <w:t></w:t>
            </w:r>
            <w:r w:rsidRPr="007020D1">
              <w:rPr>
                <w:rFonts w:cs="Arial"/>
                <w:lang w:val="de-DE"/>
              </w:rPr>
              <w:t xml:space="preserve">o : 1300-1324 </w:t>
            </w:r>
            <w:proofErr w:type="spellStart"/>
            <w:r w:rsidRPr="007020D1">
              <w:rPr>
                <w:rFonts w:cs="Arial"/>
                <w:lang w:val="de-DE"/>
              </w:rPr>
              <w:t>nm</w:t>
            </w:r>
            <w:proofErr w:type="spellEnd"/>
          </w:p>
          <w:p w14:paraId="1FD0893A" w14:textId="77777777" w:rsidR="0000455B" w:rsidRPr="007020D1" w:rsidRDefault="0000455B" w:rsidP="001C6A44">
            <w:pPr>
              <w:autoSpaceDE w:val="0"/>
              <w:autoSpaceDN w:val="0"/>
              <w:spacing w:after="48"/>
              <w:rPr>
                <w:rFonts w:cs="Arial"/>
                <w:lang w:val="de-DE"/>
              </w:rPr>
            </w:pPr>
            <w:r w:rsidRPr="007020D1">
              <w:rPr>
                <w:rFonts w:cs="Arial"/>
                <w:lang w:val="de-DE"/>
              </w:rPr>
              <w:t xml:space="preserve">So </w:t>
            </w:r>
            <w:r w:rsidRPr="00400488">
              <w:t></w:t>
            </w:r>
            <w:r w:rsidRPr="00400488">
              <w:t></w:t>
            </w:r>
            <w:r w:rsidRPr="007020D1">
              <w:rPr>
                <w:rFonts w:cs="Arial"/>
                <w:lang w:val="de-DE"/>
              </w:rPr>
              <w:t>0.092 ps/(nm</w:t>
            </w:r>
            <w:r w:rsidRPr="007020D1">
              <w:rPr>
                <w:sz w:val="13"/>
                <w:szCs w:val="13"/>
                <w:lang w:val="de-DE"/>
              </w:rPr>
              <w:t>2</w:t>
            </w:r>
            <w:r w:rsidRPr="007020D1">
              <w:rPr>
                <w:rFonts w:cs="Arial"/>
                <w:lang w:val="de-DE"/>
              </w:rPr>
              <w:t>.km)</w:t>
            </w:r>
          </w:p>
          <w:p w14:paraId="1FD0893B" w14:textId="77777777" w:rsidR="0000455B" w:rsidRPr="00400488" w:rsidRDefault="0000455B" w:rsidP="001C6A44">
            <w:pPr>
              <w:spacing w:after="48"/>
              <w:rPr>
                <w:rFonts w:eastAsia="Calibri"/>
                <w:color w:val="1F497D"/>
                <w:sz w:val="22"/>
                <w:szCs w:val="22"/>
              </w:rPr>
            </w:pPr>
            <w:proofErr w:type="spellStart"/>
            <w:r w:rsidRPr="00400488">
              <w:rPr>
                <w:rFonts w:cs="Arial"/>
              </w:rPr>
              <w:t>Dc</w:t>
            </w:r>
            <w:proofErr w:type="spellEnd"/>
            <w:r w:rsidRPr="00400488">
              <w:rPr>
                <w:rFonts w:cs="Arial"/>
              </w:rPr>
              <w:t xml:space="preserve"> </w:t>
            </w:r>
            <w:r w:rsidRPr="00400488">
              <w:t></w:t>
            </w:r>
            <w:r w:rsidRPr="00400488">
              <w:t></w:t>
            </w:r>
            <w:r w:rsidRPr="00400488">
              <w:rPr>
                <w:rFonts w:cs="Arial"/>
              </w:rPr>
              <w:t xml:space="preserve">18 </w:t>
            </w:r>
            <w:proofErr w:type="spellStart"/>
            <w:r w:rsidRPr="00400488">
              <w:rPr>
                <w:rFonts w:cs="Arial"/>
              </w:rPr>
              <w:t>ps</w:t>
            </w:r>
            <w:proofErr w:type="spellEnd"/>
            <w:r w:rsidRPr="00400488">
              <w:rPr>
                <w:rFonts w:cs="Arial"/>
              </w:rPr>
              <w:t>/(nm.km)</w:t>
            </w:r>
          </w:p>
        </w:tc>
      </w:tr>
      <w:tr w:rsidR="0000455B" w:rsidRPr="00400488" w14:paraId="1FD08941" w14:textId="77777777" w:rsidTr="001C6A4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0893D" w14:textId="77777777" w:rsidR="0000455B" w:rsidRPr="00400488" w:rsidRDefault="0000455B" w:rsidP="001C6A44">
            <w:pPr>
              <w:autoSpaceDE w:val="0"/>
              <w:autoSpaceDN w:val="0"/>
              <w:spacing w:after="48"/>
              <w:rPr>
                <w:rFonts w:eastAsia="Calibri" w:cs="Arial"/>
                <w:b/>
                <w:bCs/>
              </w:rPr>
            </w:pPr>
            <w:r w:rsidRPr="00400488">
              <w:rPr>
                <w:rFonts w:cs="Arial"/>
                <w:b/>
                <w:bCs/>
              </w:rPr>
              <w:t>Affaiblissement linéique</w:t>
            </w:r>
          </w:p>
          <w:p w14:paraId="1FD0893E" w14:textId="77777777" w:rsidR="0000455B" w:rsidRPr="00400488" w:rsidRDefault="0000455B" w:rsidP="001C6A44">
            <w:pPr>
              <w:spacing w:after="48"/>
              <w:rPr>
                <w:rFonts w:eastAsia="Calibri"/>
                <w:color w:val="1F497D"/>
                <w:sz w:val="22"/>
                <w:szCs w:val="22"/>
              </w:rPr>
            </w:pPr>
            <w:r w:rsidRPr="00400488">
              <w:rPr>
                <w:rFonts w:cs="Arial"/>
              </w:rPr>
              <w:t xml:space="preserve">1260 </w:t>
            </w:r>
            <w:r w:rsidRPr="00400488">
              <w:t></w:t>
            </w:r>
            <w:r w:rsidRPr="00400488">
              <w:t></w:t>
            </w:r>
            <w:r w:rsidRPr="00400488">
              <w:t></w:t>
            </w:r>
            <w:r w:rsidRPr="00400488">
              <w:t></w:t>
            </w:r>
            <w:r w:rsidRPr="00400488">
              <w:t></w:t>
            </w:r>
            <w:r w:rsidRPr="00400488">
              <w:t></w:t>
            </w:r>
            <w:r w:rsidRPr="00400488">
              <w:rPr>
                <w:rFonts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FD0893F" w14:textId="77777777" w:rsidR="0000455B" w:rsidRPr="00400488" w:rsidRDefault="0000455B" w:rsidP="001C6A44">
            <w:pPr>
              <w:spacing w:after="48"/>
              <w:rPr>
                <w:rFonts w:eastAsia="Calibri"/>
              </w:rPr>
            </w:pPr>
          </w:p>
          <w:p w14:paraId="1FD08940" w14:textId="77777777" w:rsidR="0000455B" w:rsidRPr="00400488" w:rsidRDefault="0000455B" w:rsidP="001C6A44">
            <w:pPr>
              <w:spacing w:after="48"/>
              <w:rPr>
                <w:rFonts w:eastAsia="Calibri"/>
                <w:color w:val="1F497D"/>
                <w:sz w:val="22"/>
                <w:szCs w:val="22"/>
              </w:rPr>
            </w:pPr>
            <w:r w:rsidRPr="00400488">
              <w:t></w:t>
            </w:r>
            <w:r w:rsidRPr="00400488">
              <w:t></w:t>
            </w:r>
            <w:r w:rsidRPr="00400488">
              <w:rPr>
                <w:rFonts w:cs="Arial"/>
              </w:rPr>
              <w:t>0.40 dB/km</w:t>
            </w:r>
          </w:p>
        </w:tc>
      </w:tr>
      <w:tr w:rsidR="0000455B" w:rsidRPr="00400488" w14:paraId="1FD08946" w14:textId="77777777" w:rsidTr="001C6A44">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D08942" w14:textId="77777777" w:rsidR="0000455B" w:rsidRPr="00400488" w:rsidRDefault="0000455B" w:rsidP="001C6A44">
            <w:pPr>
              <w:autoSpaceDE w:val="0"/>
              <w:autoSpaceDN w:val="0"/>
              <w:spacing w:after="48"/>
              <w:rPr>
                <w:rFonts w:eastAsia="Calibri" w:cs="Arial"/>
                <w:b/>
                <w:bCs/>
              </w:rPr>
            </w:pPr>
            <w:r w:rsidRPr="00400488">
              <w:rPr>
                <w:rFonts w:cs="Arial"/>
                <w:b/>
                <w:bCs/>
              </w:rPr>
              <w:t>Dispersion de mode de polarisation de la</w:t>
            </w:r>
          </w:p>
          <w:p w14:paraId="1FD08943" w14:textId="77777777" w:rsidR="0000455B" w:rsidRPr="00400488" w:rsidRDefault="0000455B" w:rsidP="001C6A44">
            <w:pPr>
              <w:spacing w:after="48"/>
              <w:rPr>
                <w:rFonts w:eastAsia="Calibri"/>
                <w:color w:val="1F497D"/>
                <w:sz w:val="22"/>
                <w:szCs w:val="22"/>
              </w:rPr>
            </w:pPr>
            <w:r w:rsidRPr="00400488">
              <w:rPr>
                <w:rFonts w:cs="Arial"/>
                <w:b/>
                <w:bCs/>
              </w:rPr>
              <w:t>fibre en câble (</w:t>
            </w:r>
            <w:r w:rsidRPr="00400488">
              <w:t></w:t>
            </w:r>
            <w:r w:rsidRPr="00400488">
              <w:t></w:t>
            </w:r>
            <w:r w:rsidRPr="00400488">
              <w:rPr>
                <w:rFonts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FD08944" w14:textId="77777777" w:rsidR="0000455B" w:rsidRPr="00400488" w:rsidRDefault="0000455B" w:rsidP="001C6A44">
            <w:pPr>
              <w:spacing w:after="48"/>
              <w:rPr>
                <w:rFonts w:eastAsia="Calibri"/>
              </w:rPr>
            </w:pPr>
          </w:p>
          <w:p w14:paraId="1FD08945" w14:textId="77777777" w:rsidR="0000455B" w:rsidRPr="00400488" w:rsidRDefault="00000000" w:rsidP="001C6A44">
            <w:pPr>
              <w:spacing w:after="48"/>
              <w:rPr>
                <w:rFonts w:eastAsia="Calibri"/>
                <w:color w:val="1F497D"/>
                <w:sz w:val="22"/>
                <w:szCs w:val="22"/>
              </w:rPr>
            </w:pPr>
            <w:r>
              <w:rPr>
                <w:sz w:val="24"/>
                <w:szCs w:val="24"/>
              </w:rPr>
              <w:pict w14:anchorId="1FD08B19">
                <v:shape id="_x0000_s22409" type="#_x0000_t32" style="position:absolute;margin-left:55.5pt;margin-top:2.8pt;width:12.75pt;height:0;z-index:251665408" o:connectortype="straight"/>
              </w:pict>
            </w:r>
            <w:r w:rsidR="0000455B" w:rsidRPr="00400488">
              <w:t></w:t>
            </w:r>
            <w:r w:rsidR="0000455B" w:rsidRPr="00400488">
              <w:t></w:t>
            </w:r>
            <w:r w:rsidR="0000455B" w:rsidRPr="00400488">
              <w:rPr>
                <w:rFonts w:cs="Arial"/>
              </w:rPr>
              <w:t xml:space="preserve">0.20 </w:t>
            </w:r>
            <w:proofErr w:type="spellStart"/>
            <w:r w:rsidR="0000455B" w:rsidRPr="00400488">
              <w:rPr>
                <w:i/>
                <w:iCs/>
              </w:rPr>
              <w:t>ps</w:t>
            </w:r>
            <w:proofErr w:type="spellEnd"/>
            <w:r w:rsidR="0000455B" w:rsidRPr="00400488">
              <w:rPr>
                <w:i/>
                <w:iCs/>
              </w:rPr>
              <w:t xml:space="preserve"> </w:t>
            </w:r>
            <w:r w:rsidR="0000455B" w:rsidRPr="00400488">
              <w:t xml:space="preserve">/ </w:t>
            </w:r>
            <w:proofErr w:type="spellStart"/>
            <w:r w:rsidR="0000455B" w:rsidRPr="00400488">
              <w:t>V</w:t>
            </w:r>
            <w:r w:rsidR="0000455B" w:rsidRPr="00400488">
              <w:rPr>
                <w:i/>
                <w:iCs/>
              </w:rPr>
              <w:t>km</w:t>
            </w:r>
            <w:proofErr w:type="spellEnd"/>
          </w:p>
        </w:tc>
      </w:tr>
    </w:tbl>
    <w:p w14:paraId="1FD08947" w14:textId="77777777" w:rsidR="00A00F3A" w:rsidRDefault="00A00F3A" w:rsidP="00BD51EE">
      <w:pPr>
        <w:spacing w:after="48"/>
        <w:rPr>
          <w:rFonts w:cs="Arial"/>
        </w:rPr>
      </w:pPr>
    </w:p>
    <w:p w14:paraId="20423361" w14:textId="77777777" w:rsidR="00B74E94" w:rsidRPr="00400488" w:rsidRDefault="00B74E94" w:rsidP="00BD51EE">
      <w:pPr>
        <w:spacing w:after="48"/>
        <w:rPr>
          <w:rFonts w:cs="Arial"/>
        </w:rPr>
      </w:pPr>
    </w:p>
    <w:p w14:paraId="1FD08948" w14:textId="77777777" w:rsidR="0000455B" w:rsidRPr="00400488" w:rsidRDefault="0000455B" w:rsidP="00A26F5E">
      <w:pPr>
        <w:pStyle w:val="410"/>
      </w:pPr>
      <w:bookmarkStart w:id="798" w:name="_Toc141703305"/>
      <w:r w:rsidRPr="00400488">
        <w:t>caractéristiques des équipements terminaux</w:t>
      </w:r>
      <w:bookmarkEnd w:id="798"/>
    </w:p>
    <w:p w14:paraId="1FD0894A" w14:textId="77777777" w:rsidR="00BD51EE" w:rsidRPr="00400488" w:rsidRDefault="00BD51EE" w:rsidP="00BD51EE">
      <w:pPr>
        <w:spacing w:after="48"/>
        <w:rPr>
          <w:rFonts w:cs="Arial"/>
        </w:rPr>
      </w:pPr>
      <w:r w:rsidRPr="00400488">
        <w:rPr>
          <w:rFonts w:cs="Arial"/>
        </w:rPr>
        <w:t>Le câble utilisé pour le raccordement aura les caractéristiques suivantes :</w:t>
      </w:r>
    </w:p>
    <w:p w14:paraId="1FD0894B" w14:textId="77777777" w:rsidR="00BD51EE" w:rsidRPr="00400488" w:rsidRDefault="00BD51EE" w:rsidP="005A31D6">
      <w:pPr>
        <w:numPr>
          <w:ilvl w:val="1"/>
          <w:numId w:val="14"/>
        </w:numPr>
        <w:spacing w:after="48"/>
        <w:jc w:val="both"/>
        <w:rPr>
          <w:rFonts w:cs="Arial"/>
        </w:rPr>
      </w:pPr>
      <w:r w:rsidRPr="00400488">
        <w:rPr>
          <w:rFonts w:cs="Arial"/>
        </w:rPr>
        <w:t>type de fibre : G657 A-2</w:t>
      </w:r>
    </w:p>
    <w:p w14:paraId="1FD0894C" w14:textId="77777777" w:rsidR="00BD51EE" w:rsidRPr="00400488" w:rsidRDefault="00BD51EE" w:rsidP="005A31D6">
      <w:pPr>
        <w:numPr>
          <w:ilvl w:val="1"/>
          <w:numId w:val="14"/>
        </w:numPr>
        <w:spacing w:after="48"/>
        <w:jc w:val="both"/>
        <w:rPr>
          <w:rFonts w:cs="Arial"/>
        </w:rPr>
      </w:pPr>
      <w:r w:rsidRPr="00400488">
        <w:rPr>
          <w:rFonts w:cs="Arial"/>
        </w:rPr>
        <w:t>gaine LS0H pour la partie intérieure au bâtiment</w:t>
      </w:r>
    </w:p>
    <w:p w14:paraId="1FD0894D" w14:textId="77777777" w:rsidR="00BD51EE" w:rsidRPr="00400488" w:rsidRDefault="00BD51EE" w:rsidP="00BD51EE">
      <w:pPr>
        <w:spacing w:after="48"/>
        <w:rPr>
          <w:rFonts w:eastAsia="MS Mincho" w:cs="Arial"/>
          <w:lang w:eastAsia="ja-JP"/>
        </w:rPr>
      </w:pPr>
    </w:p>
    <w:p w14:paraId="1FD0894E" w14:textId="77777777" w:rsidR="00BD51EE" w:rsidRPr="00400488" w:rsidRDefault="00BD51EE" w:rsidP="00BD51EE">
      <w:pPr>
        <w:spacing w:after="48"/>
        <w:rPr>
          <w:rFonts w:cs="Arial"/>
        </w:rPr>
      </w:pPr>
      <w:r w:rsidRPr="00400488">
        <w:rPr>
          <w:rFonts w:eastAsia="MS Mincho" w:cs="Arial"/>
          <w:lang w:eastAsia="ja-JP"/>
        </w:rPr>
        <w:t xml:space="preserve">L’accès est livré sur un connecteur de type </w:t>
      </w:r>
      <w:r w:rsidRPr="00400488">
        <w:rPr>
          <w:rFonts w:cs="Arial"/>
        </w:rPr>
        <w:t>SC/APC 8°.</w:t>
      </w:r>
    </w:p>
    <w:p w14:paraId="1FD0894F" w14:textId="77777777" w:rsidR="00BD51EE" w:rsidRPr="00400488" w:rsidRDefault="00BD51EE" w:rsidP="00BD51EE">
      <w:pPr>
        <w:spacing w:after="48"/>
        <w:rPr>
          <w:rFonts w:eastAsia="MS Mincho" w:cs="Arial"/>
          <w:lang w:eastAsia="ja-JP"/>
        </w:rPr>
      </w:pPr>
    </w:p>
    <w:p w14:paraId="1FD08950" w14:textId="20AD90D2" w:rsidR="00BD51EE" w:rsidRPr="00400488" w:rsidRDefault="00BD51EE" w:rsidP="00C111CD">
      <w:pPr>
        <w:spacing w:after="48"/>
        <w:jc w:val="both"/>
        <w:rPr>
          <w:rFonts w:eastAsia="MS Mincho" w:cs="Arial"/>
          <w:lang w:eastAsia="ja-JP"/>
        </w:rPr>
      </w:pPr>
      <w:r w:rsidRPr="00400488">
        <w:rPr>
          <w:rFonts w:eastAsia="MS Mincho" w:cs="Arial"/>
          <w:lang w:eastAsia="ja-JP"/>
        </w:rPr>
        <w:t xml:space="preserve">Le prolongement entre la DTIO et le point de livraison du </w:t>
      </w:r>
      <w:r w:rsidR="002252B1" w:rsidRPr="00400488">
        <w:rPr>
          <w:rFonts w:eastAsia="MS Mincho" w:cs="Arial"/>
          <w:lang w:eastAsia="ja-JP"/>
        </w:rPr>
        <w:t>service est</w:t>
      </w:r>
      <w:r w:rsidRPr="00400488">
        <w:rPr>
          <w:rFonts w:eastAsia="MS Mincho" w:cs="Arial"/>
          <w:lang w:eastAsia="ja-JP"/>
        </w:rPr>
        <w:t xml:space="preserve"> réalisé en standard sur une prise de terminaison optique (PTO) mono fibre fixée au </w:t>
      </w:r>
      <w:r w:rsidR="00F2060C" w:rsidRPr="00400488">
        <w:rPr>
          <w:rFonts w:eastAsia="MS Mincho" w:cs="Arial"/>
          <w:lang w:eastAsia="ja-JP"/>
        </w:rPr>
        <w:t>mur ou</w:t>
      </w:r>
      <w:r w:rsidRPr="00400488">
        <w:rPr>
          <w:rFonts w:eastAsia="MS Mincho" w:cs="Arial"/>
          <w:lang w:eastAsia="ja-JP"/>
        </w:rPr>
        <w:t xml:space="preserve"> installée sur rail métallique standardisé (</w:t>
      </w:r>
      <w:proofErr w:type="spellStart"/>
      <w:r w:rsidRPr="00400488">
        <w:rPr>
          <w:rFonts w:eastAsia="MS Mincho" w:cs="Arial"/>
          <w:lang w:eastAsia="ja-JP"/>
        </w:rPr>
        <w:t>RailDIN</w:t>
      </w:r>
      <w:proofErr w:type="spellEnd"/>
      <w:r w:rsidRPr="00400488">
        <w:rPr>
          <w:rFonts w:eastAsia="MS Mincho" w:cs="Arial"/>
          <w:lang w:eastAsia="ja-JP"/>
        </w:rPr>
        <w:t xml:space="preserve">) existant. </w:t>
      </w:r>
    </w:p>
    <w:p w14:paraId="1FD08951" w14:textId="77777777" w:rsidR="00BD51EE" w:rsidRPr="00400488" w:rsidRDefault="00000000" w:rsidP="00BD51EE">
      <w:pPr>
        <w:keepNext/>
        <w:spacing w:after="48"/>
        <w:jc w:val="center"/>
      </w:pPr>
      <w:r>
        <w:rPr>
          <w:rFonts w:cs="Arial"/>
          <w:b/>
        </w:rPr>
        <w:lastRenderedPageBreak/>
        <w:pict w14:anchorId="1FD08B1A">
          <v:shape id="_x0000_i1029" type="#_x0000_t75" style="width:77pt;height:107.05pt">
            <v:imagedata r:id="rId19" o:title="IMGP4215"/>
          </v:shape>
        </w:pict>
      </w:r>
    </w:p>
    <w:p w14:paraId="1FD08952" w14:textId="77777777" w:rsidR="00C111CD" w:rsidRPr="00400488" w:rsidRDefault="00C111CD" w:rsidP="00C111CD">
      <w:pPr>
        <w:pStyle w:val="Lgende"/>
        <w:rPr>
          <w:rFonts w:ascii="Helvetica 55 Roman" w:hAnsi="Helvetica 55 Roman"/>
          <w:bCs w:val="0"/>
        </w:rPr>
      </w:pPr>
      <w:r w:rsidRPr="00400488">
        <w:rPr>
          <w:rFonts w:ascii="Helvetica 55 Roman" w:hAnsi="Helvetica 55 Roman"/>
        </w:rPr>
        <w:t>Figure</w:t>
      </w:r>
      <w:r w:rsidR="00D571BC" w:rsidRPr="00400488">
        <w:rPr>
          <w:rFonts w:ascii="Helvetica 55 Roman" w:hAnsi="Helvetica 55 Roman"/>
        </w:rPr>
        <w:t xml:space="preserve"> 8</w:t>
      </w:r>
      <w:r w:rsidRPr="00400488">
        <w:rPr>
          <w:rFonts w:ascii="Helvetica 55 Roman" w:hAnsi="Helvetica 55 Roman"/>
        </w:rPr>
        <w:t> : exemple de PTO</w:t>
      </w:r>
    </w:p>
    <w:p w14:paraId="1FD08953" w14:textId="77777777" w:rsidR="00BD51EE" w:rsidRPr="00400488" w:rsidRDefault="00BD51EE" w:rsidP="00BD51EE">
      <w:pPr>
        <w:spacing w:after="48"/>
        <w:jc w:val="center"/>
        <w:rPr>
          <w:rFonts w:cs="Arial"/>
          <w:b/>
        </w:rPr>
      </w:pPr>
    </w:p>
    <w:p w14:paraId="1FD08954" w14:textId="77777777" w:rsidR="00C111CD" w:rsidRPr="00400488" w:rsidRDefault="00C111CD" w:rsidP="00C111CD">
      <w:pPr>
        <w:spacing w:after="48"/>
        <w:jc w:val="both"/>
        <w:rPr>
          <w:rFonts w:eastAsia="MS Mincho" w:cs="Arial"/>
          <w:lang w:eastAsia="ja-JP"/>
        </w:rPr>
      </w:pPr>
    </w:p>
    <w:p w14:paraId="1FD08955" w14:textId="2C3E028E" w:rsidR="00BD51EE" w:rsidRPr="00400488" w:rsidRDefault="00BD51EE" w:rsidP="00C111CD">
      <w:pPr>
        <w:spacing w:after="48"/>
        <w:jc w:val="both"/>
        <w:rPr>
          <w:rFonts w:eastAsia="MS Mincho" w:cs="Arial"/>
          <w:lang w:eastAsia="ja-JP"/>
        </w:rPr>
      </w:pPr>
      <w:r w:rsidRPr="00400488">
        <w:rPr>
          <w:rFonts w:eastAsia="MS Mincho" w:cs="Arial"/>
          <w:lang w:eastAsia="ja-JP"/>
        </w:rPr>
        <w:t xml:space="preserve">En </w:t>
      </w:r>
      <w:r w:rsidR="002252B1" w:rsidRPr="00400488">
        <w:rPr>
          <w:rFonts w:eastAsia="MS Mincho" w:cs="Arial"/>
          <w:lang w:eastAsia="ja-JP"/>
        </w:rPr>
        <w:t>option, la</w:t>
      </w:r>
      <w:r w:rsidRPr="00400488">
        <w:rPr>
          <w:rFonts w:eastAsia="MS Mincho" w:cs="Arial"/>
          <w:lang w:eastAsia="ja-JP"/>
        </w:rPr>
        <w:t xml:space="preserve"> livraison pourra se </w:t>
      </w:r>
      <w:r w:rsidR="00F2060C" w:rsidRPr="00400488">
        <w:rPr>
          <w:rFonts w:eastAsia="MS Mincho" w:cs="Arial"/>
          <w:lang w:eastAsia="ja-JP"/>
        </w:rPr>
        <w:t>faire sur</w:t>
      </w:r>
      <w:r w:rsidRPr="00400488">
        <w:rPr>
          <w:rFonts w:eastAsia="MS Mincho" w:cs="Arial"/>
          <w:lang w:eastAsia="ja-JP"/>
        </w:rPr>
        <w:t xml:space="preserve"> un bandeau </w:t>
      </w:r>
      <w:r w:rsidR="00121880" w:rsidRPr="00400488">
        <w:rPr>
          <w:rFonts w:eastAsia="MS Mincho" w:cs="Arial"/>
          <w:lang w:eastAsia="ja-JP"/>
        </w:rPr>
        <w:t>optique pour</w:t>
      </w:r>
      <w:r w:rsidRPr="00400488">
        <w:rPr>
          <w:rFonts w:eastAsia="MS Mincho" w:cs="Arial"/>
          <w:lang w:eastAsia="ja-JP"/>
        </w:rPr>
        <w:t xml:space="preserve"> l’installation dans une baie 19’. Le Bandeau Optique est fourni et installé par </w:t>
      </w:r>
      <w:r w:rsidR="007020D1">
        <w:rPr>
          <w:rFonts w:eastAsia="MS Mincho" w:cs="Arial"/>
          <w:lang w:eastAsia="ja-JP"/>
        </w:rPr>
        <w:t>RIP FTTX</w:t>
      </w:r>
      <w:r w:rsidRPr="00400488">
        <w:rPr>
          <w:rFonts w:eastAsia="MS Mincho" w:cs="Arial"/>
          <w:lang w:eastAsia="ja-JP"/>
        </w:rPr>
        <w:t>. Il est fixé dans un emplacement désigné par l'Opérateur.</w:t>
      </w:r>
    </w:p>
    <w:p w14:paraId="1FD08956" w14:textId="77777777" w:rsidR="00C111CD" w:rsidRPr="00400488" w:rsidRDefault="00C111CD" w:rsidP="00C111CD">
      <w:pPr>
        <w:spacing w:after="48"/>
        <w:jc w:val="both"/>
        <w:rPr>
          <w:rFonts w:cs="Arial"/>
          <w:b/>
          <w:caps/>
          <w:sz w:val="24"/>
        </w:rPr>
      </w:pPr>
    </w:p>
    <w:p w14:paraId="1FD08957" w14:textId="77777777" w:rsidR="00BD51EE" w:rsidRPr="00400488" w:rsidRDefault="00BD51EE" w:rsidP="00BD51EE">
      <w:pPr>
        <w:tabs>
          <w:tab w:val="left" w:pos="1206"/>
        </w:tabs>
        <w:spacing w:after="48"/>
        <w:ind w:left="708"/>
        <w:jc w:val="both"/>
        <w:rPr>
          <w:rFonts w:cs="Arial"/>
          <w:b/>
          <w:caps/>
          <w:sz w:val="24"/>
        </w:rPr>
      </w:pPr>
    </w:p>
    <w:p w14:paraId="1FD08958" w14:textId="77777777" w:rsidR="00BD51EE" w:rsidRPr="00400488" w:rsidRDefault="00000000" w:rsidP="00AC0D68">
      <w:pPr>
        <w:tabs>
          <w:tab w:val="left" w:pos="1206"/>
        </w:tabs>
        <w:spacing w:after="48"/>
        <w:jc w:val="center"/>
        <w:rPr>
          <w:rFonts w:cs="Arial"/>
          <w:b/>
          <w:caps/>
          <w:sz w:val="24"/>
        </w:rPr>
      </w:pPr>
      <w:r>
        <w:rPr>
          <w:noProof/>
        </w:rPr>
        <w:pict w14:anchorId="1FD08B1B">
          <v:shape id="Image 5" o:spid="_x0000_i1030" type="#_x0000_t75" style="width:120.2pt;height:93.3pt;visibility:visible">
            <v:imagedata r:id="rId20" o:title=""/>
          </v:shape>
        </w:pict>
      </w:r>
    </w:p>
    <w:p w14:paraId="1FD08959" w14:textId="77777777" w:rsidR="00C111CD" w:rsidRPr="00400488" w:rsidRDefault="00C111CD" w:rsidP="00C111CD">
      <w:pPr>
        <w:pStyle w:val="Lgende"/>
        <w:rPr>
          <w:rFonts w:ascii="Helvetica 55 Roman" w:hAnsi="Helvetica 55 Roman"/>
        </w:rPr>
      </w:pPr>
    </w:p>
    <w:p w14:paraId="1FD0895B" w14:textId="3BD16148" w:rsidR="00BD51EE" w:rsidRPr="00E624E1" w:rsidRDefault="00C111CD" w:rsidP="00E624E1">
      <w:pPr>
        <w:pStyle w:val="Lgende"/>
        <w:rPr>
          <w:rFonts w:ascii="Helvetica 55 Roman" w:hAnsi="Helvetica 55 Roman"/>
          <w:bCs w:val="0"/>
        </w:rPr>
      </w:pPr>
      <w:r w:rsidRPr="00400488">
        <w:rPr>
          <w:rFonts w:ascii="Helvetica 55 Roman" w:hAnsi="Helvetica 55 Roman"/>
        </w:rPr>
        <w:t>Figure</w:t>
      </w:r>
      <w:r w:rsidR="00D571BC" w:rsidRPr="00400488">
        <w:rPr>
          <w:rFonts w:ascii="Helvetica 55 Roman" w:hAnsi="Helvetica 55 Roman"/>
        </w:rPr>
        <w:t xml:space="preserve"> 9</w:t>
      </w:r>
      <w:r w:rsidRPr="00400488">
        <w:rPr>
          <w:rFonts w:ascii="Helvetica 55 Roman" w:hAnsi="Helvetica 55 Roman"/>
        </w:rPr>
        <w:t> : exemple de bandeau optique</w:t>
      </w:r>
    </w:p>
    <w:p w14:paraId="1FD0895C" w14:textId="77777777" w:rsidR="00BD51EE" w:rsidRPr="00400488" w:rsidRDefault="00BD51EE" w:rsidP="00BD51EE">
      <w:pPr>
        <w:spacing w:after="48"/>
      </w:pPr>
    </w:p>
    <w:p w14:paraId="1FD0895E" w14:textId="581D293A" w:rsidR="00047223" w:rsidRPr="00E624E1" w:rsidRDefault="00A26F5E" w:rsidP="00E82407">
      <w:pPr>
        <w:pStyle w:val="Titre1"/>
      </w:pPr>
      <w:bookmarkStart w:id="799" w:name="_Toc353453287"/>
      <w:bookmarkStart w:id="800" w:name="_Toc20149491"/>
      <w:bookmarkEnd w:id="752"/>
      <w:r>
        <w:br w:type="page"/>
      </w:r>
      <w:bookmarkStart w:id="801" w:name="_Toc141703306"/>
      <w:r w:rsidR="00EF67FA" w:rsidRPr="00400488">
        <w:lastRenderedPageBreak/>
        <w:t>A</w:t>
      </w:r>
      <w:r w:rsidR="00047223" w:rsidRPr="00400488">
        <w:t>nnexe A </w:t>
      </w:r>
      <w:r w:rsidR="00575EAA" w:rsidRPr="00400488">
        <w:t>-</w:t>
      </w:r>
      <w:r w:rsidR="00047223" w:rsidRPr="00400488">
        <w:t xml:space="preserve"> </w:t>
      </w:r>
      <w:r w:rsidR="00620E8D">
        <w:t>N</w:t>
      </w:r>
      <w:r w:rsidR="00047223" w:rsidRPr="00400488">
        <w:t xml:space="preserve">ormes et standards applicables </w:t>
      </w:r>
      <w:r w:rsidR="00EF67FA" w:rsidRPr="00400488">
        <w:t>au Service</w:t>
      </w:r>
      <w:bookmarkEnd w:id="799"/>
      <w:bookmarkEnd w:id="800"/>
      <w:bookmarkEnd w:id="801"/>
      <w:r w:rsidR="00EF67FA" w:rsidRPr="00400488">
        <w:t xml:space="preserve"> </w:t>
      </w:r>
    </w:p>
    <w:p w14:paraId="1FD0895F" w14:textId="77777777" w:rsidR="00B56524" w:rsidRPr="00400488" w:rsidRDefault="00B56524" w:rsidP="00A45F01">
      <w:pPr>
        <w:pStyle w:val="Texte"/>
      </w:pPr>
    </w:p>
    <w:p w14:paraId="1FD08960" w14:textId="77777777" w:rsidR="00047223" w:rsidRPr="00400488" w:rsidRDefault="00047223" w:rsidP="00EF67FA"/>
    <w:tbl>
      <w:tblPr>
        <w:tblW w:w="10207"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985"/>
        <w:gridCol w:w="8222"/>
      </w:tblGrid>
      <w:tr w:rsidR="00844E56" w:rsidRPr="00400488" w14:paraId="1FD08963" w14:textId="77777777" w:rsidTr="00844E56">
        <w:trPr>
          <w:trHeight w:val="567"/>
          <w:jc w:val="center"/>
        </w:trPr>
        <w:tc>
          <w:tcPr>
            <w:tcW w:w="1985" w:type="dxa"/>
            <w:vAlign w:val="center"/>
          </w:tcPr>
          <w:p w14:paraId="1FD08961" w14:textId="77777777" w:rsidR="00844E56" w:rsidRPr="00400488" w:rsidRDefault="00844E56" w:rsidP="00844E56">
            <w:pPr>
              <w:spacing w:after="120"/>
              <w:jc w:val="center"/>
            </w:pPr>
            <w:r w:rsidRPr="00400488">
              <w:t>[IEEE 802.1d]</w:t>
            </w:r>
          </w:p>
        </w:tc>
        <w:tc>
          <w:tcPr>
            <w:tcW w:w="8222" w:type="dxa"/>
            <w:vAlign w:val="center"/>
          </w:tcPr>
          <w:p w14:paraId="1FD08962" w14:textId="77777777" w:rsidR="00844E56" w:rsidRPr="00400488" w:rsidRDefault="00844E56" w:rsidP="00844E56">
            <w:pPr>
              <w:spacing w:after="120"/>
            </w:pPr>
            <w:r w:rsidRPr="00400488">
              <w:t xml:space="preserve">cette norme spécifie le mode de gestion du </w:t>
            </w:r>
            <w:proofErr w:type="spellStart"/>
            <w:r w:rsidRPr="00400488">
              <w:t>spanning</w:t>
            </w:r>
            <w:proofErr w:type="spellEnd"/>
            <w:r w:rsidRPr="00400488">
              <w:t xml:space="preserve"> </w:t>
            </w:r>
            <w:proofErr w:type="spellStart"/>
            <w:r w:rsidRPr="00400488">
              <w:t>tree</w:t>
            </w:r>
            <w:proofErr w:type="spellEnd"/>
            <w:r w:rsidRPr="00400488">
              <w:t xml:space="preserve"> par les ponts et les commutateurs.</w:t>
            </w:r>
          </w:p>
        </w:tc>
      </w:tr>
      <w:tr w:rsidR="00844E56" w:rsidRPr="00400488" w14:paraId="1FD08966" w14:textId="77777777" w:rsidTr="00844E56">
        <w:trPr>
          <w:trHeight w:val="567"/>
          <w:jc w:val="center"/>
        </w:trPr>
        <w:tc>
          <w:tcPr>
            <w:tcW w:w="1985" w:type="dxa"/>
            <w:vAlign w:val="center"/>
          </w:tcPr>
          <w:p w14:paraId="1FD08964" w14:textId="77777777" w:rsidR="00844E56" w:rsidRPr="00400488" w:rsidRDefault="00844E56" w:rsidP="00844E56">
            <w:pPr>
              <w:spacing w:after="120"/>
              <w:jc w:val="center"/>
            </w:pPr>
            <w:r w:rsidRPr="00400488">
              <w:t>[IEEE 802.1p]</w:t>
            </w:r>
          </w:p>
        </w:tc>
        <w:tc>
          <w:tcPr>
            <w:tcW w:w="8222" w:type="dxa"/>
            <w:vAlign w:val="center"/>
          </w:tcPr>
          <w:p w14:paraId="1FD08965" w14:textId="77777777" w:rsidR="00844E56" w:rsidRPr="00400488" w:rsidRDefault="00844E56" w:rsidP="00844E56">
            <w:pPr>
              <w:spacing w:after="120"/>
            </w:pPr>
            <w:r w:rsidRPr="00400488">
              <w:t>cette partie de la norme IEEE 802.1 spécifie les Classes de Service.</w:t>
            </w:r>
          </w:p>
        </w:tc>
      </w:tr>
      <w:tr w:rsidR="00844E56" w:rsidRPr="00400488" w14:paraId="1FD08969" w14:textId="77777777" w:rsidTr="00844E56">
        <w:trPr>
          <w:trHeight w:val="567"/>
          <w:jc w:val="center"/>
        </w:trPr>
        <w:tc>
          <w:tcPr>
            <w:tcW w:w="1985" w:type="dxa"/>
            <w:vAlign w:val="center"/>
          </w:tcPr>
          <w:p w14:paraId="1FD08967" w14:textId="77777777" w:rsidR="00844E56" w:rsidRPr="00400488" w:rsidRDefault="00844E56" w:rsidP="00844E56">
            <w:pPr>
              <w:spacing w:after="120"/>
              <w:jc w:val="center"/>
            </w:pPr>
            <w:r w:rsidRPr="00400488">
              <w:t>[IEEE 802.1q]</w:t>
            </w:r>
          </w:p>
        </w:tc>
        <w:tc>
          <w:tcPr>
            <w:tcW w:w="8222" w:type="dxa"/>
            <w:vAlign w:val="center"/>
          </w:tcPr>
          <w:p w14:paraId="1FD08968" w14:textId="77777777" w:rsidR="00844E56" w:rsidRPr="00400488" w:rsidRDefault="00844E56" w:rsidP="00844E56">
            <w:pPr>
              <w:spacing w:after="120"/>
            </w:pPr>
            <w:r w:rsidRPr="00400488">
              <w:t xml:space="preserve">cette partie de la norme IEEE 802.1 spécifie le </w:t>
            </w:r>
            <w:proofErr w:type="spellStart"/>
            <w:r w:rsidRPr="00400488">
              <w:t>tagging</w:t>
            </w:r>
            <w:proofErr w:type="spellEnd"/>
            <w:r w:rsidRPr="00400488">
              <w:t xml:space="preserve"> de VLAN.</w:t>
            </w:r>
          </w:p>
        </w:tc>
      </w:tr>
      <w:tr w:rsidR="00844E56" w:rsidRPr="00400488" w14:paraId="1FD0896C" w14:textId="77777777" w:rsidTr="00844E56">
        <w:trPr>
          <w:trHeight w:val="567"/>
          <w:jc w:val="center"/>
        </w:trPr>
        <w:tc>
          <w:tcPr>
            <w:tcW w:w="1985" w:type="dxa"/>
            <w:vAlign w:val="center"/>
          </w:tcPr>
          <w:p w14:paraId="1FD0896A" w14:textId="77777777" w:rsidR="00844E56" w:rsidRPr="00400488" w:rsidRDefault="00844E56" w:rsidP="00844E56">
            <w:pPr>
              <w:spacing w:after="120"/>
              <w:jc w:val="center"/>
            </w:pPr>
            <w:r w:rsidRPr="00400488">
              <w:t>[IEEE 802.3z]</w:t>
            </w:r>
          </w:p>
        </w:tc>
        <w:tc>
          <w:tcPr>
            <w:tcW w:w="8222" w:type="dxa"/>
            <w:vAlign w:val="center"/>
          </w:tcPr>
          <w:p w14:paraId="1FD0896B" w14:textId="77777777" w:rsidR="00844E56" w:rsidRPr="00400488" w:rsidRDefault="00844E56" w:rsidP="00844E56">
            <w:pPr>
              <w:spacing w:after="120"/>
            </w:pPr>
            <w:r w:rsidRPr="00400488">
              <w:t>cette partie de la norme IEEE 802.3 spécifie le niveau physique pour les réseaux 1Gbit/s 1000 base SX, 1000 base LX.</w:t>
            </w:r>
          </w:p>
        </w:tc>
      </w:tr>
      <w:tr w:rsidR="00844E56" w:rsidRPr="00400488" w14:paraId="1FD0896F" w14:textId="77777777" w:rsidTr="00844E56">
        <w:trPr>
          <w:trHeight w:val="567"/>
          <w:jc w:val="center"/>
        </w:trPr>
        <w:tc>
          <w:tcPr>
            <w:tcW w:w="1985" w:type="dxa"/>
            <w:vAlign w:val="center"/>
          </w:tcPr>
          <w:p w14:paraId="1FD0896D" w14:textId="77777777" w:rsidR="00844E56" w:rsidRPr="00400488" w:rsidRDefault="00844E56" w:rsidP="00844E56">
            <w:pPr>
              <w:spacing w:after="120"/>
              <w:jc w:val="center"/>
            </w:pPr>
            <w:r w:rsidRPr="00400488">
              <w:t>[IEEE 802.3ae]</w:t>
            </w:r>
          </w:p>
        </w:tc>
        <w:tc>
          <w:tcPr>
            <w:tcW w:w="8222" w:type="dxa"/>
            <w:vAlign w:val="center"/>
          </w:tcPr>
          <w:p w14:paraId="1FD0896E" w14:textId="77777777" w:rsidR="00844E56" w:rsidRPr="00400488" w:rsidRDefault="00844E56" w:rsidP="00844E56">
            <w:pPr>
              <w:pStyle w:val="Pieddepage"/>
              <w:tabs>
                <w:tab w:val="clear" w:pos="4536"/>
                <w:tab w:val="clear" w:pos="9072"/>
              </w:tabs>
              <w:spacing w:after="120"/>
            </w:pPr>
            <w:r w:rsidRPr="00400488">
              <w:t>cette partie de la norme IEEE 802.3 spécifie le niveau physique pour les réseaux 10Gbit/s 10GBASE-LR, 10GBASE-ER.</w:t>
            </w:r>
          </w:p>
        </w:tc>
      </w:tr>
      <w:tr w:rsidR="00844E56" w:rsidRPr="00400488" w14:paraId="1FD08972" w14:textId="77777777" w:rsidTr="00844E56">
        <w:trPr>
          <w:trHeight w:val="567"/>
          <w:jc w:val="center"/>
        </w:trPr>
        <w:tc>
          <w:tcPr>
            <w:tcW w:w="1985" w:type="dxa"/>
            <w:vAlign w:val="center"/>
          </w:tcPr>
          <w:p w14:paraId="1FD08970" w14:textId="77777777" w:rsidR="00844E56" w:rsidRPr="00400488" w:rsidRDefault="00844E56" w:rsidP="00844E56">
            <w:pPr>
              <w:spacing w:after="120"/>
              <w:jc w:val="center"/>
            </w:pPr>
            <w:r w:rsidRPr="00400488">
              <w:t>[IEEE 802.3ad]</w:t>
            </w:r>
          </w:p>
        </w:tc>
        <w:tc>
          <w:tcPr>
            <w:tcW w:w="8222" w:type="dxa"/>
            <w:vAlign w:val="center"/>
          </w:tcPr>
          <w:p w14:paraId="1FD08971" w14:textId="77777777" w:rsidR="00844E56" w:rsidRPr="00400488" w:rsidRDefault="00844E56" w:rsidP="00844E56">
            <w:pPr>
              <w:pStyle w:val="Pieddepage"/>
              <w:tabs>
                <w:tab w:val="clear" w:pos="4536"/>
                <w:tab w:val="clear" w:pos="9072"/>
              </w:tabs>
              <w:spacing w:after="120"/>
            </w:pPr>
            <w:r w:rsidRPr="00400488">
              <w:t xml:space="preserve">cette partie de la norme IEEE 802.3 spécifie le protocole LACP permettant l’agrégation de liens (LAG) </w:t>
            </w:r>
          </w:p>
        </w:tc>
      </w:tr>
      <w:tr w:rsidR="00844E56" w:rsidRPr="00400488" w14:paraId="1FD08975" w14:textId="77777777" w:rsidTr="00844E56">
        <w:trPr>
          <w:trHeight w:val="567"/>
          <w:jc w:val="center"/>
        </w:trPr>
        <w:tc>
          <w:tcPr>
            <w:tcW w:w="1985" w:type="dxa"/>
            <w:vAlign w:val="center"/>
          </w:tcPr>
          <w:p w14:paraId="1FD08973" w14:textId="77777777" w:rsidR="00844E56" w:rsidRPr="00400488" w:rsidRDefault="00844E56" w:rsidP="00844E56">
            <w:pPr>
              <w:spacing w:after="120"/>
              <w:jc w:val="center"/>
            </w:pPr>
            <w:r w:rsidRPr="00400488">
              <w:t>[IEEE 802.3x]</w:t>
            </w:r>
          </w:p>
        </w:tc>
        <w:tc>
          <w:tcPr>
            <w:tcW w:w="8222" w:type="dxa"/>
            <w:vAlign w:val="center"/>
          </w:tcPr>
          <w:p w14:paraId="1FD08974" w14:textId="77777777" w:rsidR="00844E56" w:rsidRPr="00400488" w:rsidRDefault="00844E56" w:rsidP="00844E56">
            <w:pPr>
              <w:pStyle w:val="Pieddepage"/>
              <w:tabs>
                <w:tab w:val="clear" w:pos="4536"/>
                <w:tab w:val="clear" w:pos="9072"/>
              </w:tabs>
              <w:spacing w:after="120"/>
            </w:pPr>
            <w:r w:rsidRPr="00400488">
              <w:t>cette partie de la norme IEEE 802.3 spécifie le mode de transmission full duplex sur les réseaux Ethernet – Fast Ethernet.</w:t>
            </w:r>
          </w:p>
        </w:tc>
      </w:tr>
      <w:tr w:rsidR="00844E56" w:rsidRPr="00400488" w14:paraId="1FD08978" w14:textId="77777777" w:rsidTr="00844E56">
        <w:trPr>
          <w:trHeight w:val="567"/>
          <w:jc w:val="center"/>
        </w:trPr>
        <w:tc>
          <w:tcPr>
            <w:tcW w:w="1985" w:type="dxa"/>
            <w:vAlign w:val="center"/>
          </w:tcPr>
          <w:p w14:paraId="1FD08976" w14:textId="77777777" w:rsidR="00844E56" w:rsidRPr="00400488" w:rsidRDefault="00844E56" w:rsidP="00844E56">
            <w:pPr>
              <w:spacing w:after="120"/>
              <w:jc w:val="center"/>
            </w:pPr>
            <w:r w:rsidRPr="00400488">
              <w:t>[IEEE 802.3ah]</w:t>
            </w:r>
          </w:p>
        </w:tc>
        <w:tc>
          <w:tcPr>
            <w:tcW w:w="8222" w:type="dxa"/>
            <w:vAlign w:val="center"/>
          </w:tcPr>
          <w:p w14:paraId="1FD08977" w14:textId="77777777" w:rsidR="00844E56" w:rsidRPr="00400488" w:rsidRDefault="00844E56" w:rsidP="00844E56">
            <w:pPr>
              <w:pStyle w:val="Pieddepage"/>
              <w:tabs>
                <w:tab w:val="clear" w:pos="4536"/>
                <w:tab w:val="clear" w:pos="9072"/>
              </w:tabs>
              <w:spacing w:after="120"/>
            </w:pPr>
            <w:r w:rsidRPr="00400488">
              <w:t>cette partie de la norme IEEE 802.3 spécifie le mode de transmission Ethernet in The First Mile.</w:t>
            </w:r>
          </w:p>
        </w:tc>
      </w:tr>
    </w:tbl>
    <w:p w14:paraId="1FD08979" w14:textId="77777777" w:rsidR="00276116" w:rsidRPr="00400488" w:rsidRDefault="00276116" w:rsidP="00EF67FA"/>
    <w:p w14:paraId="1FD0897A" w14:textId="77777777" w:rsidR="00276116" w:rsidRPr="00400488" w:rsidRDefault="00276116" w:rsidP="00EF67FA"/>
    <w:p w14:paraId="1FD0897B" w14:textId="77777777" w:rsidR="00276116" w:rsidRPr="00400488" w:rsidRDefault="00276116" w:rsidP="00EF67FA"/>
    <w:p w14:paraId="1FD0897C" w14:textId="5849EA3A" w:rsidR="00E7555D" w:rsidRDefault="00BD083F" w:rsidP="00E82407">
      <w:pPr>
        <w:pStyle w:val="Titre1"/>
      </w:pPr>
      <w:r w:rsidRPr="00400488">
        <w:br w:type="page"/>
      </w:r>
      <w:bookmarkStart w:id="802" w:name="_Toc353453289"/>
      <w:bookmarkStart w:id="803" w:name="_Toc20149492"/>
      <w:bookmarkStart w:id="804" w:name="_Toc141703307"/>
      <w:bookmarkStart w:id="805" w:name="_Ref442849647"/>
      <w:bookmarkStart w:id="806" w:name="_Ref442849653"/>
      <w:bookmarkStart w:id="807" w:name="_Ref442849658"/>
      <w:bookmarkStart w:id="808" w:name="_Ref447509844"/>
      <w:bookmarkStart w:id="809" w:name="_Toc497796270"/>
      <w:bookmarkStart w:id="810" w:name="_Toc179000789"/>
      <w:bookmarkStart w:id="811" w:name="_Toc242153278"/>
      <w:bookmarkStart w:id="812" w:name="_Toc242155084"/>
      <w:r w:rsidR="00E7555D" w:rsidRPr="00400488">
        <w:lastRenderedPageBreak/>
        <w:t xml:space="preserve">Annexe </w:t>
      </w:r>
      <w:r w:rsidR="00E770A2" w:rsidRPr="00400488">
        <w:t>B</w:t>
      </w:r>
      <w:r w:rsidR="00E7555D" w:rsidRPr="00400488">
        <w:t xml:space="preserve"> - </w:t>
      </w:r>
      <w:r w:rsidR="00620E8D">
        <w:t>C</w:t>
      </w:r>
      <w:r w:rsidR="00E7555D" w:rsidRPr="00400488">
        <w:t>onditions générales d’environnement des services de transport de données d</w:t>
      </w:r>
      <w:r w:rsidR="00942326" w:rsidRPr="00400488">
        <w:t xml:space="preserve">e </w:t>
      </w:r>
      <w:bookmarkEnd w:id="802"/>
      <w:r w:rsidR="007020D1">
        <w:t>RIP FTTX</w:t>
      </w:r>
      <w:bookmarkEnd w:id="803"/>
      <w:bookmarkEnd w:id="804"/>
    </w:p>
    <w:bookmarkEnd w:id="805"/>
    <w:bookmarkEnd w:id="806"/>
    <w:bookmarkEnd w:id="807"/>
    <w:bookmarkEnd w:id="808"/>
    <w:bookmarkEnd w:id="809"/>
    <w:bookmarkEnd w:id="810"/>
    <w:bookmarkEnd w:id="811"/>
    <w:bookmarkEnd w:id="812"/>
    <w:p w14:paraId="1FD0897D" w14:textId="38CC09D0" w:rsidR="008F5647" w:rsidRPr="00400488" w:rsidRDefault="008F5647" w:rsidP="008F5647">
      <w:pPr>
        <w:pStyle w:val="Texte"/>
      </w:pPr>
      <w:r w:rsidRPr="00400488">
        <w:t xml:space="preserve">Cette annexe définit les conditions d'installation des équipements de </w:t>
      </w:r>
      <w:r w:rsidR="007020D1">
        <w:t>RIP FTTX</w:t>
      </w:r>
      <w:r w:rsidRPr="00400488">
        <w:t xml:space="preserve"> sur l'emplacement fourni par l’Opérateur dans le cas </w:t>
      </w:r>
      <w:r w:rsidR="00597A83" w:rsidRPr="00400488">
        <w:t xml:space="preserve">d'équipements installés sur </w:t>
      </w:r>
      <w:r w:rsidRPr="00400488">
        <w:t xml:space="preserve">Site Extrémité </w:t>
      </w:r>
      <w:r w:rsidR="002252B1" w:rsidRPr="00400488">
        <w:t>distant. .</w:t>
      </w:r>
    </w:p>
    <w:p w14:paraId="1FD0897E" w14:textId="51EDCD5F" w:rsidR="008F5647" w:rsidRPr="00400488" w:rsidRDefault="008F5647" w:rsidP="008F5647">
      <w:pPr>
        <w:pStyle w:val="Texte"/>
      </w:pPr>
      <w:r w:rsidRPr="00400488">
        <w:t>L'</w:t>
      </w:r>
      <w:r w:rsidR="003B3FCC" w:rsidRPr="00400488">
        <w:t>Équipement</w:t>
      </w:r>
      <w:r w:rsidRPr="00400488">
        <w:t xml:space="preserve"> d'Accès au Service (EAS) d</w:t>
      </w:r>
      <w:r w:rsidR="00942326" w:rsidRPr="00400488">
        <w:t xml:space="preserve">e </w:t>
      </w:r>
      <w:r w:rsidR="007020D1">
        <w:t>RIP FTTX</w:t>
      </w:r>
      <w:r w:rsidRPr="00400488">
        <w:t xml:space="preserve"> est implanté dans un local technique fourni par l’Opérateur (appartenant à l’Opérateur ou à un tiers).</w:t>
      </w:r>
    </w:p>
    <w:p w14:paraId="1FD0897F" w14:textId="77777777" w:rsidR="008F5647" w:rsidRPr="00400488" w:rsidRDefault="008F5647" w:rsidP="008F5647">
      <w:pPr>
        <w:pStyle w:val="Texte"/>
      </w:pPr>
      <w:r w:rsidRPr="00400488">
        <w:t>Ce local technique doit permettre d'assurer un fonctionnement optimal de l'EAS, de réaliser convenablement son installation et son exploitation/maintenance.</w:t>
      </w:r>
    </w:p>
    <w:p w14:paraId="1FD08980" w14:textId="77777777" w:rsidR="008F5647" w:rsidRPr="00400488" w:rsidRDefault="008F5647" w:rsidP="008F5647">
      <w:pPr>
        <w:pStyle w:val="Texte"/>
      </w:pPr>
      <w:r w:rsidRPr="00400488">
        <w:t>Le local technique est une construction en dur, facilement accessible par une personne, peu influencé par les conditions climatiques ou électromagnétiques extérieures. Le plafond, les murs et le sol sont exempts de trace d'humidité et ne se désagrègent pas au contact. Le sol est dur (béton, revêtement) et parfaitement plan.</w:t>
      </w:r>
    </w:p>
    <w:p w14:paraId="1FD08981" w14:textId="52C264A8" w:rsidR="008F5647" w:rsidRPr="00400488" w:rsidRDefault="008F5647" w:rsidP="008F5647">
      <w:pPr>
        <w:pStyle w:val="Texte"/>
      </w:pPr>
      <w:r w:rsidRPr="00400488">
        <w:t>Dans la suite du texte, il est fait référence à diverses normes. Elles constituent le minimum exigible et peuvent dans certaines circonstances ne pas suffire</w:t>
      </w:r>
      <w:r w:rsidRPr="00400488">
        <w:rPr>
          <w:color w:val="0000FF"/>
        </w:rPr>
        <w:t xml:space="preserve"> </w:t>
      </w:r>
      <w:r w:rsidRPr="00400488">
        <w:t xml:space="preserve">au bon fonctionnement des équipements, auquel cas </w:t>
      </w:r>
      <w:r w:rsidR="007020D1">
        <w:t>RIP FTTX</w:t>
      </w:r>
      <w:r w:rsidRPr="00400488">
        <w:t xml:space="preserve"> se réserve la possibilité de demander des actions correctives supplémentaires. La liste de ces normes figure dans le paragraphe 2 de cette annexe.</w:t>
      </w:r>
    </w:p>
    <w:p w14:paraId="1FD08982" w14:textId="3825E55F" w:rsidR="008F5647" w:rsidRPr="00400488" w:rsidRDefault="008F5647" w:rsidP="008F5647">
      <w:pPr>
        <w:pStyle w:val="Texte"/>
      </w:pPr>
      <w:r w:rsidRPr="00400488">
        <w:t xml:space="preserve">Toute modification aux dispositions décrites ci-après fera l’objet d’un accord écrit entre </w:t>
      </w:r>
      <w:r w:rsidR="007020D1">
        <w:t>RIP FTTX</w:t>
      </w:r>
      <w:r w:rsidRPr="00400488">
        <w:t xml:space="preserve"> et l’Opérateur.</w:t>
      </w:r>
    </w:p>
    <w:p w14:paraId="1FD08983" w14:textId="77777777" w:rsidR="008F5647" w:rsidRPr="00400488" w:rsidRDefault="008F5647" w:rsidP="008F5647">
      <w:pPr>
        <w:pStyle w:val="Texte"/>
        <w:rPr>
          <w:b/>
          <w:sz w:val="16"/>
          <w:szCs w:val="16"/>
        </w:rPr>
      </w:pPr>
    </w:p>
    <w:p w14:paraId="1FD08984" w14:textId="77777777" w:rsidR="008F5647" w:rsidRPr="00400488" w:rsidRDefault="008F5647" w:rsidP="005A31D6">
      <w:pPr>
        <w:pStyle w:val="Enumration1"/>
        <w:numPr>
          <w:ilvl w:val="0"/>
          <w:numId w:val="10"/>
        </w:numPr>
        <w:rPr>
          <w:rFonts w:ascii="Helvetica 55 Roman" w:hAnsi="Helvetica 55 Roman" w:cs="Arial"/>
          <w:b/>
          <w:sz w:val="20"/>
        </w:rPr>
      </w:pPr>
      <w:r w:rsidRPr="00400488">
        <w:rPr>
          <w:rFonts w:ascii="Helvetica 55 Roman" w:hAnsi="Helvetica 55 Roman" w:cs="Arial"/>
          <w:b/>
          <w:sz w:val="20"/>
        </w:rPr>
        <w:t>Local technique</w:t>
      </w:r>
    </w:p>
    <w:p w14:paraId="1FD08985" w14:textId="77777777" w:rsidR="008F5647" w:rsidRPr="00620E8D" w:rsidRDefault="008F5647" w:rsidP="00E54748">
      <w:pPr>
        <w:pStyle w:val="TM3"/>
      </w:pPr>
      <w:bookmarkStart w:id="813" w:name="_Toc505600098"/>
      <w:r w:rsidRPr="00620E8D">
        <w:t>1.1 Accessibilité des locaux</w:t>
      </w:r>
      <w:bookmarkEnd w:id="813"/>
    </w:p>
    <w:p w14:paraId="1FD08986" w14:textId="657CC88E" w:rsidR="008F5647" w:rsidRPr="00400488" w:rsidRDefault="008F5647" w:rsidP="008F5647">
      <w:pPr>
        <w:pStyle w:val="Texte"/>
      </w:pPr>
      <w:r w:rsidRPr="00400488">
        <w:t>Le chemin compris entre l'entrée du Site</w:t>
      </w:r>
      <w:r w:rsidR="00202A14" w:rsidRPr="00400488">
        <w:t xml:space="preserve"> Extrémité</w:t>
      </w:r>
      <w:r w:rsidRPr="00400488">
        <w:t xml:space="preserve"> et le local technique ne doit présenter, en aucun point du parcours, un risque pour la sécurité du personnel d</w:t>
      </w:r>
      <w:r w:rsidR="00942326" w:rsidRPr="00400488">
        <w:t xml:space="preserve">e </w:t>
      </w:r>
      <w:r w:rsidR="007020D1">
        <w:t>RIP FTTX</w:t>
      </w:r>
      <w:r w:rsidRPr="00400488">
        <w:t xml:space="preserve"> amené à l'emprunter. En outre, il doit permettre le transport de matériel jusqu'au local technique. Il faudra donc vérifier que le parcours ne présente pas d'incompatibilité avec cet usage :</w:t>
      </w:r>
    </w:p>
    <w:p w14:paraId="1FD08987"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dégagements suffisants pour le passage des matériels au niveau des Raccordements (0,8 m de passage au minimum) ;</w:t>
      </w:r>
    </w:p>
    <w:p w14:paraId="1FD08988"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escalier, monte-charge, couloirs ;</w:t>
      </w:r>
    </w:p>
    <w:p w14:paraId="1FD08989"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charge admissible/m².</w:t>
      </w:r>
    </w:p>
    <w:p w14:paraId="1FD0898A" w14:textId="77777777" w:rsidR="008F5647" w:rsidRPr="00400488" w:rsidRDefault="008F5647" w:rsidP="008F5647">
      <w:pPr>
        <w:pStyle w:val="Texte"/>
      </w:pPr>
      <w:r w:rsidRPr="00400488">
        <w:t>Une issue de secours doit être prévue et les cheminements d’évacuation des locaux en cas d’urgence doivent être matérialisés.</w:t>
      </w:r>
    </w:p>
    <w:p w14:paraId="1FD0898B" w14:textId="77777777" w:rsidR="008F5647" w:rsidRPr="00400488" w:rsidRDefault="008F5647" w:rsidP="008F5647">
      <w:pPr>
        <w:pStyle w:val="Texte"/>
      </w:pPr>
      <w:r w:rsidRPr="00400488">
        <w:t>En aucun cas le matériel ne sera amené dans le local en utilisant des échelles ou autre moyen ne présentant pas toute garantie de sécurité.</w:t>
      </w:r>
    </w:p>
    <w:p w14:paraId="1FD0898C" w14:textId="0E2CAAB9"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 xml:space="preserve">Tous travaux à effectuer pour que les interventions du personnel de </w:t>
      </w:r>
      <w:r w:rsidR="007020D1">
        <w:rPr>
          <w:rFonts w:ascii="Helvetica 55 Roman" w:hAnsi="Helvetica 55 Roman" w:cs="Arial"/>
        </w:rPr>
        <w:t>RIP FTTX</w:t>
      </w:r>
      <w:r w:rsidRPr="00400488">
        <w:rPr>
          <w:rFonts w:ascii="Helvetica 55 Roman" w:hAnsi="Helvetica 55 Roman" w:cs="Arial"/>
        </w:rPr>
        <w:t xml:space="preserve"> se fassent en sécurité sont pris en charge par l’Opérateur.</w:t>
      </w:r>
    </w:p>
    <w:p w14:paraId="1FD0898D" w14:textId="77777777" w:rsidR="008F5647" w:rsidRPr="00620E8D" w:rsidRDefault="008F5647" w:rsidP="00E54748">
      <w:pPr>
        <w:pStyle w:val="TM3"/>
      </w:pPr>
      <w:r w:rsidRPr="00620E8D">
        <w:t>1.2 Hébergement de l'EAS</w:t>
      </w:r>
    </w:p>
    <w:p w14:paraId="1FD0898E" w14:textId="202A5A0C" w:rsidR="008F5647" w:rsidRPr="00400488" w:rsidRDefault="008F5647" w:rsidP="008F5647">
      <w:pPr>
        <w:pStyle w:val="Texte"/>
      </w:pPr>
      <w:r w:rsidRPr="00400488">
        <w:t>Dans le local technique, l’Opérateur mettra à disposition d</w:t>
      </w:r>
      <w:r w:rsidR="005A0C80">
        <w:t>e</w:t>
      </w:r>
      <w:r w:rsidRPr="00400488">
        <w:t xml:space="preserve"> </w:t>
      </w:r>
      <w:r w:rsidR="007020D1">
        <w:t>RIP FTTX</w:t>
      </w:r>
      <w:r w:rsidRPr="00400488">
        <w:t xml:space="preserve"> un emplacement dans une baie (ou une armoire) 19 pouces permettant de recevoir l'EAS. Le volume nécessaire est défini comme suit :</w:t>
      </w:r>
    </w:p>
    <w:p w14:paraId="1FD0898F"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surface : surface de la baie (ou armoire),</w:t>
      </w:r>
    </w:p>
    <w:p w14:paraId="1FD08990"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hauteur : hauteur de l'EAS + 2U.</w:t>
      </w:r>
    </w:p>
    <w:p w14:paraId="1FD08991" w14:textId="77777777" w:rsidR="00333720" w:rsidRPr="00400488" w:rsidRDefault="008F5647" w:rsidP="00333720">
      <w:pPr>
        <w:pStyle w:val="Texte"/>
      </w:pPr>
      <w:r w:rsidRPr="00400488">
        <w:t>Il est recommandé que cet emplacement soit situé à environ 1,5 mètre du sol.</w:t>
      </w:r>
    </w:p>
    <w:p w14:paraId="1FD08992" w14:textId="77777777" w:rsidR="008F5647" w:rsidRPr="00400488" w:rsidRDefault="008F5647" w:rsidP="00E54748">
      <w:pPr>
        <w:pStyle w:val="TM3"/>
      </w:pPr>
      <w:bookmarkStart w:id="814" w:name="_Toc505600099"/>
    </w:p>
    <w:p w14:paraId="1FD08993" w14:textId="77777777" w:rsidR="008F5647" w:rsidRPr="00620E8D" w:rsidRDefault="008F5647" w:rsidP="00E54748">
      <w:pPr>
        <w:pStyle w:val="TM3"/>
      </w:pPr>
      <w:r w:rsidRPr="00620E8D">
        <w:t>1.3 Volume de travail</w:t>
      </w:r>
      <w:bookmarkEnd w:id="814"/>
    </w:p>
    <w:p w14:paraId="1FD08994" w14:textId="10AA3E33" w:rsidR="008F5647" w:rsidRPr="00400488" w:rsidRDefault="008F5647" w:rsidP="008F5647">
      <w:pPr>
        <w:pStyle w:val="Texte"/>
      </w:pPr>
      <w:r w:rsidRPr="00400488">
        <w:t xml:space="preserve">Un espace suffisant est réservé à </w:t>
      </w:r>
      <w:r w:rsidR="007020D1">
        <w:t>RIP FTTX</w:t>
      </w:r>
      <w:r w:rsidRPr="00400488">
        <w:t xml:space="preserve"> pour pouvoir intervenir sans difficulté sur le matériel, réaliser son raccordement (énergie, lignes de télécommunications) et positionner des instruments de mesure.</w:t>
      </w:r>
    </w:p>
    <w:p w14:paraId="1FD08995" w14:textId="77777777" w:rsidR="008F5647" w:rsidRPr="00400488" w:rsidRDefault="008F5647" w:rsidP="008F5647">
      <w:pPr>
        <w:pStyle w:val="Texte"/>
      </w:pPr>
      <w:r w:rsidRPr="00400488">
        <w:t xml:space="preserve">En règle générale, un dégagement de 1 m minimum est à prévoir à l’avant et à l’arrière de l'EAS pour permettre des interventions sur le matériel. La hauteur sous plafond sera au minimum de 2,2 m (Cf. guide UTE 15-900). </w:t>
      </w:r>
    </w:p>
    <w:p w14:paraId="1FD08996"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L'emplacement de l'EAS doit permettre le travail à hauteur d'homme.</w:t>
      </w:r>
      <w:r w:rsidRPr="00400488">
        <w:rPr>
          <w:rFonts w:ascii="Helvetica 55 Roman" w:hAnsi="Helvetica 55 Roman" w:cs="Arial"/>
        </w:rPr>
        <w:tab/>
      </w:r>
    </w:p>
    <w:p w14:paraId="1FD08998" w14:textId="77777777" w:rsidR="008F5647" w:rsidRPr="00620E8D" w:rsidRDefault="008F5647" w:rsidP="00E54748">
      <w:pPr>
        <w:pStyle w:val="TM3"/>
      </w:pPr>
      <w:bookmarkStart w:id="815" w:name="_Toc505600100"/>
      <w:r w:rsidRPr="00620E8D">
        <w:lastRenderedPageBreak/>
        <w:t>1.4 Sécurité électrique</w:t>
      </w:r>
      <w:bookmarkEnd w:id="815"/>
    </w:p>
    <w:p w14:paraId="1FD08999" w14:textId="77777777" w:rsidR="008F5647" w:rsidRPr="00400488" w:rsidRDefault="008F5647" w:rsidP="008F5647">
      <w:pPr>
        <w:pStyle w:val="Texte"/>
      </w:pPr>
      <w:r w:rsidRPr="00400488">
        <w:t>L’Opérateur s'engage à ce que ses installations respectent le décret N° 88-1056 du 14/11/88 concernant la protection des travailleurs contre les risques électriques par l'application des documents suivants :</w:t>
      </w:r>
    </w:p>
    <w:p w14:paraId="1FD0899A"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NORMES : </w:t>
      </w:r>
      <w:r w:rsidRPr="00400488">
        <w:rPr>
          <w:rFonts w:ascii="Helvetica 55 Roman" w:hAnsi="Helvetica 55 Roman" w:cs="Arial"/>
        </w:rPr>
        <w:tab/>
      </w:r>
      <w:r w:rsidRPr="00400488">
        <w:rPr>
          <w:rFonts w:ascii="Helvetica 55 Roman" w:hAnsi="Helvetica 55 Roman" w:cs="Arial"/>
        </w:rPr>
        <w:tab/>
        <w:t>NF C 15-100, NF C 13-100, NF C 13-200</w:t>
      </w:r>
    </w:p>
    <w:p w14:paraId="1FD0899B"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PUBLICATION : </w:t>
      </w:r>
      <w:r w:rsidRPr="00400488">
        <w:rPr>
          <w:rFonts w:ascii="Helvetica 55 Roman" w:hAnsi="Helvetica 55 Roman" w:cs="Arial"/>
        </w:rPr>
        <w:tab/>
        <w:t>NF C 18-510</w:t>
      </w:r>
    </w:p>
    <w:p w14:paraId="1FD0899C" w14:textId="77777777" w:rsidR="008F5647" w:rsidRPr="00400488" w:rsidRDefault="008F5647" w:rsidP="008F5647">
      <w:pPr>
        <w:rPr>
          <w:rFonts w:cs="Arial"/>
        </w:rPr>
      </w:pPr>
    </w:p>
    <w:p w14:paraId="1FD0899D" w14:textId="014FF73E" w:rsidR="008F5647" w:rsidRPr="00400488" w:rsidRDefault="008F5647" w:rsidP="008F5647">
      <w:pPr>
        <w:rPr>
          <w:rFonts w:cs="Arial"/>
        </w:rPr>
      </w:pPr>
      <w:r w:rsidRPr="00400488">
        <w:rPr>
          <w:rFonts w:cs="Arial"/>
        </w:rPr>
        <w:t>La coupure de l'alimentation électrique des équipements d</w:t>
      </w:r>
      <w:r w:rsidR="00942326" w:rsidRPr="00400488">
        <w:rPr>
          <w:rFonts w:cs="Arial"/>
        </w:rPr>
        <w:t xml:space="preserve">e </w:t>
      </w:r>
      <w:r w:rsidR="007020D1">
        <w:rPr>
          <w:rFonts w:cs="Arial"/>
        </w:rPr>
        <w:t>RIP FTTX</w:t>
      </w:r>
      <w:r w:rsidRPr="00400488">
        <w:rPr>
          <w:rFonts w:cs="Arial"/>
        </w:rPr>
        <w:t xml:space="preserve"> doit pouvoir être déclenchée par un dispositif d'arrêt d'urgence.</w:t>
      </w:r>
    </w:p>
    <w:p w14:paraId="1FD0899E" w14:textId="77777777" w:rsidR="008F5647" w:rsidRPr="00400488" w:rsidRDefault="008F5647" w:rsidP="008F5647">
      <w:pPr>
        <w:pStyle w:val="Texte"/>
      </w:pPr>
      <w:r w:rsidRPr="00400488">
        <w:t>Dans le cas de desserte de Sites alimentés en haute tension ou bien situés au voisinage d'ouvrages électriques haute tension (pylônes, postes, Sites privés alimentés en haute tension …) où il existe un risque lié à l'élévation de potentiel du sol en cas de défaut électrique HT, les mesures à appliquer en priorité sont celles nécessaires pour garantir la sécurité des personnes amenées à intervenir sur les équipements ou le réseau de télécommunication, basées sur les prescriptions de l'arrêté interministériel du 2 Avril 91 et de la circulaire du 16 Mai 91 du document UTE C11-001 (en particulier articles 56 et 68).</w:t>
      </w:r>
    </w:p>
    <w:p w14:paraId="1FD0899F" w14:textId="0E891632" w:rsidR="008F5647" w:rsidRPr="00400488" w:rsidRDefault="008F5647" w:rsidP="008F5647">
      <w:pPr>
        <w:pStyle w:val="Texte"/>
      </w:pPr>
      <w:r w:rsidRPr="00400488">
        <w:t>Lorsque le lien de raccordement entre le Site</w:t>
      </w:r>
      <w:r w:rsidR="00202A14" w:rsidRPr="00400488">
        <w:t xml:space="preserve"> Extrémité</w:t>
      </w:r>
      <w:r w:rsidRPr="00400488">
        <w:t xml:space="preserve"> et le réseau d</w:t>
      </w:r>
      <w:r w:rsidR="00942326" w:rsidRPr="00400488">
        <w:t xml:space="preserve">e </w:t>
      </w:r>
      <w:r w:rsidR="007020D1">
        <w:t>RIP FTTX</w:t>
      </w:r>
      <w:r w:rsidRPr="00400488">
        <w:t xml:space="preserve"> est de type filaire métallique, il pourra être nécessaire d'installer sur ce lien des dispositifs d'isolement galvanique éventuellement complétés par des équipements d'adaptation de débit et la mise en œuvre d'une isolation électrique adaptée.</w:t>
      </w:r>
    </w:p>
    <w:p w14:paraId="1FD089A0" w14:textId="77777777" w:rsidR="008F5647" w:rsidRPr="00400488" w:rsidRDefault="008F5647" w:rsidP="008F5647">
      <w:pPr>
        <w:pStyle w:val="Texte"/>
      </w:pPr>
      <w:r w:rsidRPr="00400488">
        <w:t>Dans les cas les plus sévères, la mise en œuvre d'un lien de raccordement en fibre optique pourra devenir indispensable.</w:t>
      </w:r>
    </w:p>
    <w:p w14:paraId="1FD089A1" w14:textId="77777777" w:rsidR="008F5647" w:rsidRPr="00400488" w:rsidRDefault="008F5647" w:rsidP="008F5647">
      <w:pPr>
        <w:pStyle w:val="Texte"/>
      </w:pPr>
      <w:r w:rsidRPr="00400488">
        <w:t>Les frais liés à la fourniture et à l'installation de ces dispositifs, des éventuelles adaptations de débit ou du raccordement optique sont facturés à l’Opérateur.</w:t>
      </w:r>
    </w:p>
    <w:p w14:paraId="1FD089A2" w14:textId="7AA9EC59" w:rsidR="008F5647" w:rsidRPr="00400488" w:rsidRDefault="008F5647" w:rsidP="008F5647">
      <w:pPr>
        <w:pStyle w:val="Texte"/>
      </w:pPr>
      <w:r w:rsidRPr="00400488">
        <w:t xml:space="preserve">Pour satisfaire aux exigences simultanées de protection contre une élévation de potentiel du sol et contre la foudre, la solution est un raccordement en fibre optique. Celui-ci pourra être imposé par </w:t>
      </w:r>
      <w:r w:rsidR="007020D1">
        <w:t>RIP FTTX</w:t>
      </w:r>
      <w:r w:rsidRPr="00400488">
        <w:t xml:space="preserve"> pour les structures particulièrement exposées à la foudre du fait de leur grande hauteur par rapport à leur environnement comme les pylônes ou de leur situation géographique particulière comme pour des bâtiments situés sur le sommet d'une colline ou dans tout lieu fréquemment foudroyé.</w:t>
      </w:r>
    </w:p>
    <w:p w14:paraId="1FD089A3" w14:textId="77777777" w:rsidR="008F5647" w:rsidRPr="00400488" w:rsidRDefault="008F5647" w:rsidP="008F5647">
      <w:pPr>
        <w:pStyle w:val="Texte-sparation"/>
        <w:rPr>
          <w:rFonts w:ascii="Helvetica 55 Roman" w:hAnsi="Helvetica 55 Roman" w:cs="Arial"/>
          <w:i/>
        </w:rPr>
      </w:pPr>
      <w:r w:rsidRPr="00400488">
        <w:rPr>
          <w:rFonts w:ascii="Helvetica 55 Roman" w:hAnsi="Helvetica 55 Roman" w:cs="Arial"/>
          <w:b/>
          <w:i/>
        </w:rPr>
        <w:t>Nota</w:t>
      </w:r>
      <w:r w:rsidRPr="00400488">
        <w:rPr>
          <w:rFonts w:ascii="Helvetica 55 Roman" w:hAnsi="Helvetica 55 Roman" w:cs="Arial"/>
          <w:i/>
        </w:rPr>
        <w:t> : Dans les zones dites urbaines denses, typiquement des centres villes ou proches banlieues, où les constructions sont très rapprochées des réseaux enterrés, il est admis que la densité des structures métalliques enterrées confère à la zone un caractère équipotentiel rendant inutile l'application de mesures de protection contre les élévations de potentiel de sol.</w:t>
      </w:r>
    </w:p>
    <w:p w14:paraId="1FD089A4" w14:textId="77777777" w:rsidR="008F5647" w:rsidRPr="00400488" w:rsidRDefault="008F5647" w:rsidP="008F5647">
      <w:pPr>
        <w:keepLines/>
        <w:rPr>
          <w:rFonts w:cs="Arial"/>
        </w:rPr>
      </w:pPr>
      <w:r w:rsidRPr="00400488">
        <w:rPr>
          <w:rFonts w:cs="Arial"/>
        </w:rPr>
        <w:t>Tous les équipements électriques et électroniques situés à proximité doivent être conformes aux exigences définies dans la norme NF EN 60950-1.</w:t>
      </w:r>
    </w:p>
    <w:p w14:paraId="1FD089A5" w14:textId="77777777" w:rsidR="008F5647" w:rsidRPr="00400488" w:rsidRDefault="008F5647" w:rsidP="00E54748">
      <w:pPr>
        <w:pStyle w:val="TM3"/>
      </w:pPr>
      <w:bookmarkStart w:id="816" w:name="_Toc505600103"/>
      <w:r w:rsidRPr="00400488">
        <w:t>Voisinage d'installation alimentée en Haute tension</w:t>
      </w:r>
      <w:bookmarkEnd w:id="816"/>
    </w:p>
    <w:p w14:paraId="1FD089A6" w14:textId="77777777" w:rsidR="008F5647" w:rsidRPr="00400488" w:rsidRDefault="008F5647" w:rsidP="00E54748">
      <w:pPr>
        <w:pStyle w:val="TM3"/>
      </w:pPr>
    </w:p>
    <w:p w14:paraId="1FD089A7" w14:textId="33B81C89" w:rsidR="008F5647" w:rsidRPr="00400488" w:rsidRDefault="008F5647" w:rsidP="008F5647">
      <w:pPr>
        <w:pStyle w:val="Texte"/>
      </w:pPr>
      <w:r w:rsidRPr="00400488">
        <w:t xml:space="preserve">L’Opérateur doit signaler à </w:t>
      </w:r>
      <w:r w:rsidR="007020D1">
        <w:t>RIP FTTX</w:t>
      </w:r>
      <w:r w:rsidRPr="00400488">
        <w:t xml:space="preserve"> la proximité de son installation avec des ouvrages électriques haute tension ne lui appartenant pas.</w:t>
      </w:r>
    </w:p>
    <w:p w14:paraId="1FD089A8" w14:textId="77777777" w:rsidR="008F5647" w:rsidRPr="00400488" w:rsidRDefault="008F5647" w:rsidP="008F5647">
      <w:pPr>
        <w:pStyle w:val="Texte"/>
      </w:pPr>
      <w:r w:rsidRPr="00400488">
        <w:t>Les études à mener pour déterminer l'influence d'une élévation de potentiel du sol de ce site voisin sur l'installation de l’Opérateur sont à la charge de l’Opérateur.</w:t>
      </w:r>
    </w:p>
    <w:p w14:paraId="1FD089A9" w14:textId="77777777" w:rsidR="008F5647" w:rsidRPr="00400488" w:rsidRDefault="008F5647" w:rsidP="008F5647">
      <w:pPr>
        <w:pStyle w:val="Texte"/>
      </w:pPr>
      <w:r w:rsidRPr="00400488">
        <w:t xml:space="preserve">Pour le voisinage d'ouvrages électriques de tension </w:t>
      </w:r>
      <w:r w:rsidRPr="00400488">
        <w:sym w:font="Symbol" w:char="F0A3"/>
      </w:r>
      <w:r w:rsidRPr="00400488">
        <w:t xml:space="preserve"> 20 kV, les distances suivantes entre extrémités des réseaux de terre des installations doivent être respectées :</w:t>
      </w:r>
    </w:p>
    <w:p w14:paraId="1FD089AA" w14:textId="77777777" w:rsidR="008F5647" w:rsidRPr="00400488" w:rsidRDefault="008F5647" w:rsidP="008F5647">
      <w:pPr>
        <w:pStyle w:val="Texte"/>
      </w:pPr>
    </w:p>
    <w:tbl>
      <w:tblPr>
        <w:tblW w:w="8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1653"/>
        <w:gridCol w:w="2700"/>
        <w:gridCol w:w="1849"/>
      </w:tblGrid>
      <w:tr w:rsidR="008F5647" w:rsidRPr="00400488" w14:paraId="1FD089AF" w14:textId="77777777" w:rsidTr="00597A83">
        <w:tc>
          <w:tcPr>
            <w:tcW w:w="2197" w:type="dxa"/>
          </w:tcPr>
          <w:p w14:paraId="1FD089AB" w14:textId="77777777" w:rsidR="008F5647" w:rsidRPr="00400488" w:rsidRDefault="008F5647" w:rsidP="00597A83">
            <w:pPr>
              <w:keepNext/>
              <w:spacing w:before="120"/>
              <w:rPr>
                <w:rFonts w:cs="Arial"/>
              </w:rPr>
            </w:pPr>
            <w:r w:rsidRPr="00400488">
              <w:rPr>
                <w:rFonts w:cs="Arial"/>
              </w:rPr>
              <w:t>Résistivité du sol</w:t>
            </w:r>
          </w:p>
        </w:tc>
        <w:tc>
          <w:tcPr>
            <w:tcW w:w="1653" w:type="dxa"/>
          </w:tcPr>
          <w:p w14:paraId="1FD089AC" w14:textId="77777777" w:rsidR="008F5647" w:rsidRPr="00400488" w:rsidRDefault="008F5647" w:rsidP="00597A83">
            <w:pPr>
              <w:keepNext/>
              <w:spacing w:before="120"/>
              <w:rPr>
                <w:rFonts w:cs="Arial"/>
                <w:lang w:val="de-DE"/>
              </w:rPr>
            </w:pPr>
            <w:r w:rsidRPr="00400488">
              <w:rPr>
                <w:rFonts w:cs="Arial"/>
              </w:rPr>
              <w:sym w:font="Symbol" w:char="F0A3"/>
            </w:r>
            <w:r w:rsidRPr="00400488">
              <w:rPr>
                <w:rFonts w:cs="Arial"/>
                <w:lang w:val="de-DE"/>
              </w:rPr>
              <w:t xml:space="preserve"> 300 </w:t>
            </w:r>
            <w:r w:rsidRPr="00400488">
              <w:rPr>
                <w:rFonts w:cs="Arial"/>
              </w:rPr>
              <w:sym w:font="Symbol" w:char="F057"/>
            </w:r>
            <w:r w:rsidRPr="00400488">
              <w:rPr>
                <w:rFonts w:cs="Arial"/>
                <w:lang w:val="de-DE"/>
              </w:rPr>
              <w:t>.m</w:t>
            </w:r>
          </w:p>
        </w:tc>
        <w:tc>
          <w:tcPr>
            <w:tcW w:w="2700" w:type="dxa"/>
          </w:tcPr>
          <w:p w14:paraId="1FD089AD" w14:textId="77777777" w:rsidR="008F5647" w:rsidRPr="00400488" w:rsidRDefault="008F5647" w:rsidP="00597A83">
            <w:pPr>
              <w:keepNext/>
              <w:spacing w:before="120"/>
              <w:rPr>
                <w:rFonts w:cs="Arial"/>
                <w:lang w:val="de-DE"/>
              </w:rPr>
            </w:pPr>
            <w:r w:rsidRPr="00400488">
              <w:rPr>
                <w:rFonts w:cs="Arial"/>
                <w:lang w:val="de-DE"/>
              </w:rPr>
              <w:t xml:space="preserve">300 </w:t>
            </w:r>
            <w:r w:rsidRPr="00400488">
              <w:rPr>
                <w:rFonts w:cs="Arial"/>
              </w:rPr>
              <w:sym w:font="Symbol" w:char="F057"/>
            </w:r>
            <w:r w:rsidRPr="00400488">
              <w:rPr>
                <w:rFonts w:cs="Arial"/>
                <w:lang w:val="de-DE"/>
              </w:rPr>
              <w:t xml:space="preserve">.m &lt; </w:t>
            </w:r>
            <w:r w:rsidRPr="00400488">
              <w:rPr>
                <w:rFonts w:cs="Arial"/>
              </w:rPr>
              <w:sym w:font="Symbol" w:char="F072"/>
            </w:r>
            <w:r w:rsidRPr="00400488">
              <w:rPr>
                <w:rFonts w:cs="Arial"/>
                <w:lang w:val="de-DE"/>
              </w:rPr>
              <w:t xml:space="preserve"> </w:t>
            </w:r>
            <w:r w:rsidRPr="00400488">
              <w:rPr>
                <w:rFonts w:cs="Arial"/>
              </w:rPr>
              <w:sym w:font="Symbol" w:char="F0A3"/>
            </w:r>
            <w:r w:rsidRPr="00400488">
              <w:rPr>
                <w:rFonts w:cs="Arial"/>
                <w:lang w:val="de-DE"/>
              </w:rPr>
              <w:t xml:space="preserve"> 1000 </w:t>
            </w:r>
            <w:r w:rsidRPr="00400488">
              <w:rPr>
                <w:rFonts w:cs="Arial"/>
              </w:rPr>
              <w:sym w:font="Symbol" w:char="F057"/>
            </w:r>
            <w:r w:rsidRPr="00400488">
              <w:rPr>
                <w:rFonts w:cs="Arial"/>
                <w:lang w:val="de-DE"/>
              </w:rPr>
              <w:t>.m</w:t>
            </w:r>
          </w:p>
        </w:tc>
        <w:tc>
          <w:tcPr>
            <w:tcW w:w="1849" w:type="dxa"/>
          </w:tcPr>
          <w:p w14:paraId="1FD089AE" w14:textId="77777777" w:rsidR="008F5647" w:rsidRPr="00400488" w:rsidRDefault="008F5647" w:rsidP="00597A83">
            <w:pPr>
              <w:keepNext/>
              <w:spacing w:before="120"/>
              <w:rPr>
                <w:rFonts w:cs="Arial"/>
              </w:rPr>
            </w:pPr>
            <w:r w:rsidRPr="00400488">
              <w:rPr>
                <w:rFonts w:cs="Arial"/>
              </w:rPr>
              <w:sym w:font="Symbol" w:char="F072"/>
            </w:r>
            <w:r w:rsidRPr="00400488">
              <w:rPr>
                <w:rFonts w:cs="Arial"/>
              </w:rPr>
              <w:t xml:space="preserve"> &gt; 1000 </w:t>
            </w:r>
            <w:r w:rsidRPr="00400488">
              <w:rPr>
                <w:rFonts w:cs="Arial"/>
              </w:rPr>
              <w:sym w:font="Symbol" w:char="F057"/>
            </w:r>
            <w:r w:rsidRPr="00400488">
              <w:rPr>
                <w:rFonts w:cs="Arial"/>
              </w:rPr>
              <w:t>.m</w:t>
            </w:r>
          </w:p>
        </w:tc>
      </w:tr>
      <w:tr w:rsidR="008F5647" w:rsidRPr="00400488" w14:paraId="1FD089B4" w14:textId="77777777" w:rsidTr="00597A83">
        <w:tc>
          <w:tcPr>
            <w:tcW w:w="2197" w:type="dxa"/>
          </w:tcPr>
          <w:p w14:paraId="1FD089B0" w14:textId="77777777" w:rsidR="008F5647" w:rsidRPr="00400488" w:rsidRDefault="008F5647" w:rsidP="00597A83">
            <w:pPr>
              <w:keepNext/>
              <w:spacing w:before="120"/>
              <w:rPr>
                <w:rFonts w:cs="Arial"/>
              </w:rPr>
            </w:pPr>
            <w:r w:rsidRPr="00400488">
              <w:rPr>
                <w:rFonts w:cs="Arial"/>
              </w:rPr>
              <w:t>Distance entre prises de terre</w:t>
            </w:r>
          </w:p>
        </w:tc>
        <w:tc>
          <w:tcPr>
            <w:tcW w:w="1653" w:type="dxa"/>
          </w:tcPr>
          <w:p w14:paraId="1FD089B1" w14:textId="77777777" w:rsidR="008F5647" w:rsidRPr="00400488" w:rsidRDefault="008F5647" w:rsidP="00597A83">
            <w:pPr>
              <w:keepNext/>
              <w:spacing w:before="120"/>
              <w:rPr>
                <w:rFonts w:cs="Arial"/>
              </w:rPr>
            </w:pPr>
            <w:r w:rsidRPr="00400488">
              <w:rPr>
                <w:rFonts w:cs="Arial"/>
              </w:rPr>
              <w:t>8 m</w:t>
            </w:r>
          </w:p>
        </w:tc>
        <w:tc>
          <w:tcPr>
            <w:tcW w:w="2700" w:type="dxa"/>
          </w:tcPr>
          <w:p w14:paraId="1FD089B2" w14:textId="77777777" w:rsidR="008F5647" w:rsidRPr="00400488" w:rsidRDefault="008F5647" w:rsidP="00597A83">
            <w:pPr>
              <w:keepNext/>
              <w:spacing w:before="120"/>
              <w:rPr>
                <w:rFonts w:cs="Arial"/>
              </w:rPr>
            </w:pPr>
            <w:r w:rsidRPr="00400488">
              <w:rPr>
                <w:rFonts w:cs="Arial"/>
              </w:rPr>
              <w:t>16 m</w:t>
            </w:r>
          </w:p>
        </w:tc>
        <w:tc>
          <w:tcPr>
            <w:tcW w:w="1849" w:type="dxa"/>
          </w:tcPr>
          <w:p w14:paraId="1FD089B3" w14:textId="77777777" w:rsidR="008F5647" w:rsidRPr="00400488" w:rsidRDefault="008F5647" w:rsidP="00597A83">
            <w:pPr>
              <w:keepNext/>
              <w:spacing w:before="120"/>
              <w:rPr>
                <w:rFonts w:cs="Arial"/>
              </w:rPr>
            </w:pPr>
            <w:r w:rsidRPr="00400488">
              <w:rPr>
                <w:rFonts w:cs="Arial"/>
              </w:rPr>
              <w:t>24 m</w:t>
            </w:r>
          </w:p>
        </w:tc>
      </w:tr>
    </w:tbl>
    <w:p w14:paraId="1FD089B5" w14:textId="77777777" w:rsidR="008F5647" w:rsidRPr="00400488" w:rsidRDefault="008F5647" w:rsidP="008F5647">
      <w:pPr>
        <w:pStyle w:val="Texte"/>
      </w:pPr>
    </w:p>
    <w:p w14:paraId="1FD089B6" w14:textId="77777777" w:rsidR="008F5647" w:rsidRPr="00400488" w:rsidRDefault="008F5647" w:rsidP="008F5647">
      <w:pPr>
        <w:pStyle w:val="Texte"/>
      </w:pPr>
      <w:r w:rsidRPr="00400488">
        <w:t>Pour des installations de tension &gt; 20 kV il faut réaliser une étude complète.</w:t>
      </w:r>
    </w:p>
    <w:p w14:paraId="1E936B5D" w14:textId="6692A58F" w:rsidR="008652C1" w:rsidRPr="00AD7BC1" w:rsidRDefault="008F5647" w:rsidP="00E624E1">
      <w:pPr>
        <w:pStyle w:val="Texte-sparation"/>
        <w:numPr>
          <w:ilvl w:val="0"/>
          <w:numId w:val="0"/>
        </w:numPr>
      </w:pPr>
      <w:r w:rsidRPr="00AD7BC1">
        <w:rPr>
          <w:rFonts w:ascii="Helvetica 55 Roman" w:hAnsi="Helvetica 55 Roman" w:cs="Arial"/>
        </w:rPr>
        <w:lastRenderedPageBreak/>
        <w:t xml:space="preserve">En l'absence d'information de l’Opérateur, si </w:t>
      </w:r>
      <w:r w:rsidR="007020D1" w:rsidRPr="00AD7BC1">
        <w:rPr>
          <w:rFonts w:ascii="Helvetica 55 Roman" w:hAnsi="Helvetica 55 Roman" w:cs="Arial"/>
        </w:rPr>
        <w:t>RIP FTTX</w:t>
      </w:r>
      <w:r w:rsidRPr="00AD7BC1">
        <w:rPr>
          <w:rFonts w:ascii="Helvetica 55 Roman" w:hAnsi="Helvetica 55 Roman" w:cs="Arial"/>
        </w:rPr>
        <w:t xml:space="preserve"> constate lors d'une visite de Site ou à la mise en service le voisinage d'ouvrages HT ou des problèmes sur la ligne en exploitation, il se réserve le droit d'imposer les mesures de protection.</w:t>
      </w:r>
    </w:p>
    <w:p w14:paraId="1FD089B9" w14:textId="77777777" w:rsidR="008F5647" w:rsidRPr="00620E8D" w:rsidRDefault="008F5647" w:rsidP="00E54748">
      <w:pPr>
        <w:pStyle w:val="TM3"/>
      </w:pPr>
      <w:bookmarkStart w:id="817" w:name="_Toc505600104"/>
      <w:r w:rsidRPr="00620E8D">
        <w:t>1.5 Equipement du local</w:t>
      </w:r>
      <w:bookmarkEnd w:id="817"/>
    </w:p>
    <w:p w14:paraId="1FD089BA" w14:textId="77777777" w:rsidR="008F5647" w:rsidRPr="00400488" w:rsidRDefault="008F5647" w:rsidP="00E54748">
      <w:pPr>
        <w:pStyle w:val="TM3"/>
      </w:pPr>
    </w:p>
    <w:p w14:paraId="1FD089BB" w14:textId="77777777" w:rsidR="008F5647" w:rsidRPr="00620E8D" w:rsidRDefault="008F5647" w:rsidP="00E54748">
      <w:pPr>
        <w:pStyle w:val="TM3"/>
      </w:pPr>
      <w:r w:rsidRPr="00620E8D">
        <w:t>1.5.1 Ligne téléphonique</w:t>
      </w:r>
    </w:p>
    <w:p w14:paraId="1FD089BC" w14:textId="58F3AE27" w:rsidR="008F5647" w:rsidRPr="00400488" w:rsidRDefault="008F5647" w:rsidP="008F5647">
      <w:pPr>
        <w:pStyle w:val="Texte"/>
      </w:pPr>
      <w:r w:rsidRPr="00400488">
        <w:t>Un poste téléphonique est mis à disposition des agents d</w:t>
      </w:r>
      <w:r w:rsidR="00942326" w:rsidRPr="00400488">
        <w:t xml:space="preserve">e </w:t>
      </w:r>
      <w:r w:rsidR="007020D1">
        <w:t>RIP FTTX</w:t>
      </w:r>
      <w:r w:rsidRPr="00400488">
        <w:t xml:space="preserve"> et de ses sous-traitants lors des interventions sur le Site </w:t>
      </w:r>
      <w:r w:rsidR="00202A14" w:rsidRPr="00400488">
        <w:t>Extrémité</w:t>
      </w:r>
      <w:r w:rsidRPr="00400488">
        <w:t>. Cet élément est de nature à grandement faciliter les opérations et améliorer les délais de relève de dérangement et de mise en service.</w:t>
      </w:r>
    </w:p>
    <w:p w14:paraId="1FD089BD" w14:textId="77777777" w:rsidR="008F5647" w:rsidRPr="00400488" w:rsidRDefault="008F5647" w:rsidP="008F5647">
      <w:pPr>
        <w:pStyle w:val="Texte"/>
      </w:pPr>
    </w:p>
    <w:p w14:paraId="1FD089BE" w14:textId="77777777" w:rsidR="008F5647" w:rsidRPr="00620E8D" w:rsidRDefault="008F5647" w:rsidP="00E54748">
      <w:pPr>
        <w:pStyle w:val="TM3"/>
      </w:pPr>
      <w:bookmarkStart w:id="818" w:name="_Toc505600105"/>
      <w:r w:rsidRPr="00620E8D">
        <w:t>1.5.2 Eclairage</w:t>
      </w:r>
      <w:bookmarkEnd w:id="818"/>
    </w:p>
    <w:p w14:paraId="1FD089BF" w14:textId="77777777" w:rsidR="008F5647" w:rsidRPr="00400488" w:rsidRDefault="008F5647" w:rsidP="008F5647">
      <w:pPr>
        <w:pStyle w:val="Texte"/>
      </w:pPr>
      <w:r w:rsidRPr="00400488">
        <w:t>L'éclairage est assuré par des lampes à incandescence ou fluorescentes positionnées de manière à éclairer les faces avant et arrière des équipements.</w:t>
      </w:r>
    </w:p>
    <w:p w14:paraId="1FD089C0" w14:textId="77777777" w:rsidR="008F5647" w:rsidRPr="00400488" w:rsidRDefault="008F5647" w:rsidP="008F5647">
      <w:pPr>
        <w:pStyle w:val="Texte"/>
      </w:pPr>
      <w:r w:rsidRPr="00400488">
        <w:t>L'éclairement lumineux à 1 m du sol est de 400 Lux minimum (Cf. guide UTE 15-900). Le niveau de perturbations électromagnétiques conduites et rayonnées du système d'éclairage doit satisfaire aux exigences de la norme NF EN 55015.</w:t>
      </w:r>
    </w:p>
    <w:p w14:paraId="1FD089C1" w14:textId="77777777" w:rsidR="008F5647" w:rsidRPr="00400488" w:rsidRDefault="008F5647" w:rsidP="008F5647">
      <w:pPr>
        <w:pStyle w:val="Texte"/>
      </w:pPr>
      <w:r w:rsidRPr="00400488">
        <w:t>La commande de l'éclairage se fait à l'entrée du local.</w:t>
      </w:r>
    </w:p>
    <w:p w14:paraId="1FD089C2" w14:textId="77777777" w:rsidR="008F5647" w:rsidRPr="00400488" w:rsidRDefault="008F5647" w:rsidP="008F5647">
      <w:pPr>
        <w:pStyle w:val="Texte"/>
      </w:pPr>
    </w:p>
    <w:p w14:paraId="1FD089C3" w14:textId="77777777" w:rsidR="008F5647" w:rsidRPr="00620E8D" w:rsidRDefault="008F5647" w:rsidP="00E54748">
      <w:pPr>
        <w:pStyle w:val="TM3"/>
      </w:pPr>
      <w:bookmarkStart w:id="819" w:name="_Toc505600106"/>
      <w:r w:rsidRPr="00620E8D">
        <w:t>1.5.3 Prises de courant</w:t>
      </w:r>
      <w:bookmarkEnd w:id="819"/>
    </w:p>
    <w:p w14:paraId="1FD089C4" w14:textId="77777777" w:rsidR="008F5647" w:rsidRPr="00400488" w:rsidRDefault="008F5647" w:rsidP="008F5647">
      <w:pPr>
        <w:pStyle w:val="Texte"/>
      </w:pPr>
      <w:r w:rsidRPr="00400488">
        <w:t>L’Opérateur doit mettre à disposition :</w:t>
      </w:r>
    </w:p>
    <w:p w14:paraId="1FD089C5" w14:textId="77777777" w:rsidR="008F5647" w:rsidRPr="00400488" w:rsidRDefault="008F5647" w:rsidP="008F5647">
      <w:pPr>
        <w:pStyle w:val="Texte"/>
      </w:pPr>
      <w:r w:rsidRPr="00400488">
        <w:t>- Deux prises ou départs 230V 2P+T (en fonction du type d'EAS), protégées par un disjoncteur différentiel (16A/30mA) dans le tableau électrique, dédiés à l'alimentation de l'EAS.</w:t>
      </w:r>
    </w:p>
    <w:p w14:paraId="1FD089C6" w14:textId="77777777" w:rsidR="008F5647" w:rsidRPr="00400488" w:rsidRDefault="008F5647" w:rsidP="008F5647">
      <w:pPr>
        <w:pStyle w:val="Texte"/>
      </w:pPr>
      <w:r w:rsidRPr="00400488">
        <w:t>- Deux prises 230V 2P+T, protégées par un disjoncteur différentiel (16A/30mA), disponibles à moins de 5 mètres de l'EAS pour pouvoir raccorder des appareils de mesure ou de l'outillage.</w:t>
      </w:r>
    </w:p>
    <w:p w14:paraId="1FD089C7" w14:textId="77777777" w:rsidR="008F5647" w:rsidRPr="00400488" w:rsidRDefault="008F5647" w:rsidP="008F5647">
      <w:pPr>
        <w:pStyle w:val="Texte"/>
      </w:pPr>
    </w:p>
    <w:p w14:paraId="1FD089C8" w14:textId="77777777" w:rsidR="008F5647" w:rsidRPr="00620E8D" w:rsidRDefault="008F5647" w:rsidP="00E54748">
      <w:pPr>
        <w:pStyle w:val="TM3"/>
      </w:pPr>
      <w:bookmarkStart w:id="820" w:name="_Toc505600107"/>
      <w:r w:rsidRPr="00620E8D">
        <w:t>1.5.4 Borne de terre ou d'équipotentialité</w:t>
      </w:r>
      <w:bookmarkEnd w:id="820"/>
    </w:p>
    <w:p w14:paraId="1FD089C9" w14:textId="77777777" w:rsidR="008F5647" w:rsidRPr="00400488" w:rsidRDefault="008F5647" w:rsidP="008F5647">
      <w:pPr>
        <w:pStyle w:val="Texte"/>
      </w:pPr>
      <w:r w:rsidRPr="00400488">
        <w:t>Le local doit être équipé d'une borne principale de terre ou d'une borne de terre.</w:t>
      </w:r>
    </w:p>
    <w:p w14:paraId="1FD089CA" w14:textId="77777777" w:rsidR="008F5647" w:rsidRPr="00400488" w:rsidRDefault="008F5647" w:rsidP="008F5647">
      <w:pPr>
        <w:pStyle w:val="Texte"/>
        <w:rPr>
          <w:b/>
        </w:rPr>
      </w:pPr>
      <w:r w:rsidRPr="00400488">
        <w:t>Elle peut être située à proximité de conducteurs protégés IP2x, suivant la norme NF EN 60529 : "degré de protection procuré par les enveloppes (code IP)".</w:t>
      </w:r>
    </w:p>
    <w:p w14:paraId="1FD089CB" w14:textId="77777777" w:rsidR="008F5647" w:rsidRPr="00400488" w:rsidRDefault="008F5647" w:rsidP="008F5647">
      <w:pPr>
        <w:pStyle w:val="Texte"/>
      </w:pPr>
    </w:p>
    <w:p w14:paraId="1FD089CC" w14:textId="77777777" w:rsidR="008F5647" w:rsidRPr="00620E8D" w:rsidRDefault="008F5647" w:rsidP="00E54748">
      <w:pPr>
        <w:pStyle w:val="TM3"/>
      </w:pPr>
      <w:bookmarkStart w:id="821" w:name="_Toc505600109"/>
      <w:r w:rsidRPr="00620E8D">
        <w:t xml:space="preserve">1.6 </w:t>
      </w:r>
      <w:bookmarkStart w:id="822" w:name="_Toc505600112"/>
      <w:bookmarkEnd w:id="821"/>
      <w:r w:rsidRPr="00620E8D">
        <w:t>Protection contre les surtensions</w:t>
      </w:r>
      <w:bookmarkEnd w:id="822"/>
    </w:p>
    <w:p w14:paraId="1FD089CD" w14:textId="77777777" w:rsidR="008F5647" w:rsidRPr="00400488" w:rsidRDefault="008F5647" w:rsidP="00E54748">
      <w:pPr>
        <w:pStyle w:val="TM3"/>
      </w:pPr>
    </w:p>
    <w:p w14:paraId="1FD089CE" w14:textId="77777777" w:rsidR="008F5647" w:rsidRPr="00620E8D" w:rsidRDefault="008F5647" w:rsidP="00E54748">
      <w:pPr>
        <w:pStyle w:val="TM3"/>
      </w:pPr>
      <w:bookmarkStart w:id="823" w:name="_Toc505600113"/>
      <w:r w:rsidRPr="00620E8D">
        <w:t xml:space="preserve">1.6.1 </w:t>
      </w:r>
      <w:bookmarkEnd w:id="823"/>
      <w:r w:rsidRPr="00620E8D">
        <w:t>Réseau de masse du local</w:t>
      </w:r>
    </w:p>
    <w:p w14:paraId="1FD089CF" w14:textId="49B11384" w:rsidR="008F5647" w:rsidRPr="00400488" w:rsidRDefault="008F5647" w:rsidP="00A82499">
      <w:pPr>
        <w:keepLines/>
        <w:spacing w:before="120"/>
        <w:rPr>
          <w:rFonts w:cs="Arial"/>
        </w:rPr>
      </w:pPr>
      <w:r w:rsidRPr="00620E8D">
        <w:rPr>
          <w:rFonts w:cs="Arial"/>
        </w:rPr>
        <w:t xml:space="preserve">Pour chaque </w:t>
      </w:r>
      <w:r w:rsidR="00202A14" w:rsidRPr="00620E8D">
        <w:rPr>
          <w:rFonts w:cs="Arial"/>
        </w:rPr>
        <w:t xml:space="preserve">Site </w:t>
      </w:r>
      <w:r w:rsidR="00961802" w:rsidRPr="00620E8D">
        <w:rPr>
          <w:rFonts w:cs="Arial"/>
        </w:rPr>
        <w:t>Extrémité</w:t>
      </w:r>
      <w:r w:rsidRPr="00620E8D">
        <w:rPr>
          <w:rFonts w:cs="Arial"/>
        </w:rPr>
        <w:t xml:space="preserve">, </w:t>
      </w:r>
      <w:r w:rsidR="007020D1" w:rsidRPr="00620E8D">
        <w:rPr>
          <w:rFonts w:cs="Arial"/>
        </w:rPr>
        <w:t>RIP FTTX</w:t>
      </w:r>
      <w:r w:rsidRPr="00620E8D">
        <w:rPr>
          <w:rFonts w:cs="Arial"/>
        </w:rPr>
        <w:t xml:space="preserve"> définit une configuration minimale. Sa réalisation et son raccordement à la</w:t>
      </w:r>
      <w:r w:rsidRPr="00400488">
        <w:rPr>
          <w:rFonts w:cs="Arial"/>
        </w:rPr>
        <w:t xml:space="preserve"> prise de terre du bâtiment (ou borne de terre) sont à la charge de l’Opérateur. Il doit être conforme à la norme CENELEC EN 50310. Dans le cas où le guide UTE C 15-900 apporte des précisions complémentaires, celles-ci sont prises en compte.</w:t>
      </w:r>
    </w:p>
    <w:p w14:paraId="1FD089D0" w14:textId="13BB113F" w:rsidR="008F5647" w:rsidRPr="00400488" w:rsidRDefault="008F5647" w:rsidP="008F5647">
      <w:pPr>
        <w:keepLines/>
        <w:rPr>
          <w:rFonts w:cs="Arial"/>
        </w:rPr>
      </w:pPr>
      <w:r w:rsidRPr="00400488">
        <w:rPr>
          <w:rFonts w:cs="Arial"/>
        </w:rPr>
        <w:t>Dans le local où sont installés les équipements d</w:t>
      </w:r>
      <w:r w:rsidR="00942326" w:rsidRPr="00400488">
        <w:rPr>
          <w:rFonts w:cs="Arial"/>
        </w:rPr>
        <w:t xml:space="preserve">e </w:t>
      </w:r>
      <w:r w:rsidR="007020D1">
        <w:rPr>
          <w:rFonts w:cs="Arial"/>
        </w:rPr>
        <w:t>RIP FTTX</w:t>
      </w:r>
      <w:r w:rsidRPr="00400488">
        <w:rPr>
          <w:rFonts w:cs="Arial"/>
        </w:rPr>
        <w:t>, toutes les structures métalliques (canalisations d'eau, de chauffage, éléments métalliques de construction, armoires ou baies) seront interconnectées par au moins une liaison constituée d'un conducteur en cuivre de 16 mm² minimum et à la ceinture de masse (méplat de cuivre de 30 x 2 mm ou trolley de diamètre 8mm placé en périphérie de salle ou de zone d'implantation des équipements).</w:t>
      </w:r>
    </w:p>
    <w:p w14:paraId="1FD089D1" w14:textId="77777777" w:rsidR="008F5647" w:rsidRPr="00400488" w:rsidRDefault="008F5647" w:rsidP="008F5647">
      <w:pPr>
        <w:keepLines/>
        <w:rPr>
          <w:rFonts w:cs="Arial"/>
        </w:rPr>
      </w:pPr>
      <w:r w:rsidRPr="00400488">
        <w:rPr>
          <w:rFonts w:cs="Arial"/>
        </w:rPr>
        <w:t>Toute autre structure métallique située à moins de 2m du réseau de masse doit y être connectée.</w:t>
      </w:r>
    </w:p>
    <w:p w14:paraId="1FD089D2" w14:textId="77777777" w:rsidR="0056348F" w:rsidRPr="00400488" w:rsidRDefault="0056348F" w:rsidP="008F5647">
      <w:pPr>
        <w:keepLines/>
        <w:rPr>
          <w:rFonts w:cs="Arial"/>
          <w:u w:val="single"/>
        </w:rPr>
      </w:pPr>
    </w:p>
    <w:p w14:paraId="1FD089D3" w14:textId="77777777" w:rsidR="008F5647" w:rsidRPr="00400488" w:rsidRDefault="008F5647" w:rsidP="008F5647">
      <w:pPr>
        <w:keepLines/>
        <w:rPr>
          <w:rFonts w:cs="Arial"/>
          <w:u w:val="single"/>
        </w:rPr>
      </w:pPr>
      <w:r w:rsidRPr="00400488">
        <w:rPr>
          <w:rFonts w:cs="Arial"/>
          <w:u w:val="single"/>
        </w:rPr>
        <w:object w:dxaOrig="11502" w:dyaOrig="6881" w14:anchorId="1FD08B1C">
          <v:shape id="_x0000_i1031" type="#_x0000_t75" style="width:465.8pt;height:278.6pt" o:ole="" fillcolor="window">
            <v:imagedata r:id="rId21" o:title=""/>
          </v:shape>
          <o:OLEObject Type="Embed" ProgID="MSDraw" ShapeID="_x0000_i1031" DrawAspect="Content" ObjectID="_1761379534" r:id="rId22"/>
        </w:object>
      </w:r>
    </w:p>
    <w:p w14:paraId="1FD089D4" w14:textId="77777777" w:rsidR="0056348F" w:rsidRPr="00400488" w:rsidRDefault="0056348F" w:rsidP="008F5647">
      <w:pPr>
        <w:keepLines/>
        <w:rPr>
          <w:rFonts w:cs="Arial"/>
        </w:rPr>
      </w:pPr>
    </w:p>
    <w:p w14:paraId="1FD089D5" w14:textId="77777777" w:rsidR="00690DAE" w:rsidRPr="00400488" w:rsidRDefault="00690DAE" w:rsidP="008F5647">
      <w:pPr>
        <w:keepLines/>
        <w:rPr>
          <w:rFonts w:cs="Arial"/>
        </w:rPr>
      </w:pPr>
    </w:p>
    <w:p w14:paraId="1FD089D6" w14:textId="77777777" w:rsidR="008F5647" w:rsidRPr="00400488" w:rsidRDefault="008F5647" w:rsidP="008F5647">
      <w:pPr>
        <w:keepLines/>
        <w:rPr>
          <w:rFonts w:cs="Arial"/>
        </w:rPr>
      </w:pPr>
      <w:r w:rsidRPr="00400488">
        <w:rPr>
          <w:rFonts w:cs="Arial"/>
        </w:rPr>
        <w:t>Le réseau de masse ainsi constitué sera directement relié par un conducteur en cuivre de 25 mm² minimum à la borne de terre du local.</w:t>
      </w:r>
    </w:p>
    <w:p w14:paraId="1FD089D7" w14:textId="77777777" w:rsidR="008F5647" w:rsidRPr="00400488" w:rsidRDefault="008F5647" w:rsidP="008F5647">
      <w:pPr>
        <w:keepLines/>
        <w:rPr>
          <w:rFonts w:cs="Arial"/>
        </w:rPr>
      </w:pPr>
      <w:r w:rsidRPr="00400488">
        <w:rPr>
          <w:rFonts w:cs="Arial"/>
        </w:rPr>
        <w:t>Si un chemin de câble est requis (distance entre la tête de câble et l'EAS supérieure à 10m), il doit être raccordé aux structures métalliques du bâtiment, elles-mêmes reliées à la terre. On vise à réaliser une connexion tous les 10 mètres ou à défaut à chaque traversée de local.</w:t>
      </w:r>
    </w:p>
    <w:p w14:paraId="1FD089D8" w14:textId="77777777" w:rsidR="008F5647" w:rsidRPr="00400488" w:rsidRDefault="008F5647" w:rsidP="008F5647">
      <w:pPr>
        <w:keepLines/>
        <w:rPr>
          <w:rFonts w:cs="Arial"/>
        </w:rPr>
      </w:pPr>
    </w:p>
    <w:p w14:paraId="1FD089D9" w14:textId="77777777" w:rsidR="008F5647" w:rsidRPr="00620E8D" w:rsidRDefault="008F5647" w:rsidP="00E54748">
      <w:pPr>
        <w:pStyle w:val="TM3"/>
      </w:pPr>
      <w:r w:rsidRPr="00620E8D">
        <w:t>1.6.2 Protection de l'accès télécom :</w:t>
      </w:r>
    </w:p>
    <w:p w14:paraId="1FD089DA" w14:textId="053E5F33" w:rsidR="008F5647" w:rsidRPr="00400488" w:rsidRDefault="008F5647" w:rsidP="00A82499">
      <w:pPr>
        <w:keepLines/>
        <w:spacing w:before="120"/>
        <w:rPr>
          <w:rFonts w:cs="Arial"/>
        </w:rPr>
      </w:pPr>
      <w:r w:rsidRPr="00400488">
        <w:rPr>
          <w:rFonts w:cs="Arial"/>
        </w:rPr>
        <w:t xml:space="preserve">Installation, par </w:t>
      </w:r>
      <w:r w:rsidR="007020D1">
        <w:rPr>
          <w:rFonts w:cs="Arial"/>
        </w:rPr>
        <w:t>RIP FTTX</w:t>
      </w:r>
      <w:r w:rsidRPr="00400488">
        <w:rPr>
          <w:rFonts w:cs="Arial"/>
        </w:rPr>
        <w:t>, d'une tête de câble de télécommunication équipée de parafoudres ou d'un dispositif de terminaison intérieur protégé.</w:t>
      </w:r>
    </w:p>
    <w:p w14:paraId="1FD089DB" w14:textId="77777777" w:rsidR="008F5647" w:rsidRPr="00400488" w:rsidRDefault="008F5647" w:rsidP="008F5647">
      <w:pPr>
        <w:keepLines/>
        <w:rPr>
          <w:rFonts w:cs="Arial"/>
        </w:rPr>
      </w:pPr>
      <w:r w:rsidRPr="00400488">
        <w:rPr>
          <w:rFonts w:cs="Arial"/>
        </w:rPr>
        <w:t>Dans le cas de sites étendus, les câbles de la desserte interne raccordés aux équipements de télécommunication doivent cheminer dans des goulottes métalliques reliées au réseau de masse à leurs extrémités et au minimum tous les 10 mètres.</w:t>
      </w:r>
    </w:p>
    <w:p w14:paraId="1FD089DC" w14:textId="77777777" w:rsidR="008F5647" w:rsidRPr="00400488" w:rsidRDefault="008F5647" w:rsidP="008F5647">
      <w:pPr>
        <w:keepLines/>
        <w:rPr>
          <w:rFonts w:cs="Arial"/>
        </w:rPr>
      </w:pPr>
    </w:p>
    <w:p w14:paraId="1FD089DD" w14:textId="77777777" w:rsidR="008F5647" w:rsidRPr="00620E8D" w:rsidRDefault="008F5647" w:rsidP="00E54748">
      <w:pPr>
        <w:pStyle w:val="TM3"/>
      </w:pPr>
      <w:r w:rsidRPr="00620E8D">
        <w:t>1.6.3 Protection de l'accès énergie :</w:t>
      </w:r>
    </w:p>
    <w:p w14:paraId="1FD089DE" w14:textId="77777777" w:rsidR="008F5647" w:rsidRPr="00400488" w:rsidRDefault="008F5647" w:rsidP="00A82499">
      <w:pPr>
        <w:keepLines/>
        <w:spacing w:before="120"/>
        <w:rPr>
          <w:rFonts w:cs="Arial"/>
        </w:rPr>
      </w:pPr>
      <w:r w:rsidRPr="00400488">
        <w:rPr>
          <w:rFonts w:cs="Arial"/>
        </w:rPr>
        <w:t>Dans le cas d'une alimentation en HTA, aucune mesure particulière à prévoir,</w:t>
      </w:r>
    </w:p>
    <w:p w14:paraId="1FD089DF" w14:textId="77777777" w:rsidR="008F5647" w:rsidRPr="00400488" w:rsidRDefault="008F5647" w:rsidP="008F5647">
      <w:pPr>
        <w:keepLines/>
        <w:rPr>
          <w:rFonts w:cs="Arial"/>
        </w:rPr>
      </w:pPr>
      <w:r w:rsidRPr="00400488">
        <w:rPr>
          <w:rFonts w:cs="Arial"/>
        </w:rPr>
        <w:t xml:space="preserve">- Si le site est </w:t>
      </w:r>
      <w:proofErr w:type="spellStart"/>
      <w:r w:rsidRPr="00400488">
        <w:rPr>
          <w:rFonts w:cs="Arial"/>
        </w:rPr>
        <w:t>adducté</w:t>
      </w:r>
      <w:proofErr w:type="spellEnd"/>
      <w:r w:rsidRPr="00400488">
        <w:rPr>
          <w:rFonts w:cs="Arial"/>
        </w:rPr>
        <w:t xml:space="preserve"> en Basse Tension, installation, par l’Opérateur, de parafoudres de type 2 sur le câble d'adduction énergie.</w:t>
      </w:r>
    </w:p>
    <w:p w14:paraId="1FD089E0" w14:textId="77777777" w:rsidR="008F5647" w:rsidRPr="00400488" w:rsidRDefault="008F5647" w:rsidP="00E54748">
      <w:pPr>
        <w:pStyle w:val="TM3"/>
      </w:pPr>
    </w:p>
    <w:p w14:paraId="1FD089E1" w14:textId="77777777" w:rsidR="008F5647" w:rsidRPr="00620E8D" w:rsidRDefault="008F5647" w:rsidP="00E54748">
      <w:pPr>
        <w:pStyle w:val="TM3"/>
      </w:pPr>
      <w:r w:rsidRPr="00620E8D">
        <w:t>1.7 Sites exposés à la foudre</w:t>
      </w:r>
    </w:p>
    <w:p w14:paraId="1FD089E2" w14:textId="03687259" w:rsidR="008F5647" w:rsidRPr="00400488" w:rsidRDefault="008F5647" w:rsidP="00A82499">
      <w:pPr>
        <w:keepLines/>
        <w:spacing w:before="120"/>
        <w:rPr>
          <w:rFonts w:cs="Arial"/>
        </w:rPr>
      </w:pPr>
      <w:r w:rsidRPr="00400488">
        <w:rPr>
          <w:rFonts w:cs="Arial"/>
        </w:rPr>
        <w:t>Les conséquences d'un coup de foudre direct du Site</w:t>
      </w:r>
      <w:r w:rsidR="00202A14" w:rsidRPr="00400488">
        <w:rPr>
          <w:rFonts w:cs="Arial"/>
        </w:rPr>
        <w:t xml:space="preserve"> Extrémité</w:t>
      </w:r>
      <w:r w:rsidRPr="00400488">
        <w:rPr>
          <w:rFonts w:cs="Arial"/>
        </w:rPr>
        <w:t xml:space="preserve"> sur l'accès de télécommunication sont de la responsabilité de l’Opérateur. L'étendue des dommages peut concerner les équipements d</w:t>
      </w:r>
      <w:r w:rsidR="00942326" w:rsidRPr="00400488">
        <w:rPr>
          <w:rFonts w:cs="Arial"/>
        </w:rPr>
        <w:t xml:space="preserve">e </w:t>
      </w:r>
      <w:r w:rsidR="007020D1">
        <w:rPr>
          <w:rFonts w:cs="Arial"/>
        </w:rPr>
        <w:t>RIP FTTX</w:t>
      </w:r>
      <w:r w:rsidRPr="00400488">
        <w:rPr>
          <w:rFonts w:cs="Arial"/>
        </w:rPr>
        <w:t xml:space="preserve"> situés chez l’Opérateur, le câble associé à leurs raccordements, et les équipements de traitement du signal situés en ligne.</w:t>
      </w:r>
    </w:p>
    <w:p w14:paraId="1FD089E3" w14:textId="77777777" w:rsidR="008F5647" w:rsidRPr="00400488" w:rsidRDefault="008F5647" w:rsidP="00A82499">
      <w:pPr>
        <w:keepLines/>
        <w:spacing w:before="120"/>
        <w:rPr>
          <w:rFonts w:cs="Arial"/>
        </w:rPr>
      </w:pPr>
      <w:r w:rsidRPr="00400488">
        <w:rPr>
          <w:rFonts w:cs="Arial"/>
        </w:rPr>
        <w:t>L'analyse du risque foudre éventuellement complétée par une étude technique du site guidera l’Opérateur sur la nécessité de mettre en œuvre des moyens de protection particuliers.</w:t>
      </w:r>
    </w:p>
    <w:p w14:paraId="1FD089E4" w14:textId="77777777" w:rsidR="008F5647" w:rsidRPr="00400488" w:rsidRDefault="008F5647" w:rsidP="008F5647">
      <w:pPr>
        <w:keepLines/>
        <w:rPr>
          <w:rFonts w:cs="Arial"/>
        </w:rPr>
      </w:pPr>
      <w:r w:rsidRPr="00400488">
        <w:rPr>
          <w:rFonts w:cs="Arial"/>
        </w:rPr>
        <w:t>Pour ces sites particulièrement exposés à la foudre ou de sites équipés de pylônes, les mesures complémentaires suivantes contribuent également à diminuer les risques et sont de ce fait vivement conseillées :</w:t>
      </w:r>
    </w:p>
    <w:p w14:paraId="1FD089E5" w14:textId="77777777" w:rsidR="008F5647" w:rsidRPr="00400488" w:rsidRDefault="008F5647" w:rsidP="008F5647">
      <w:pPr>
        <w:keepLines/>
        <w:rPr>
          <w:rFonts w:cs="Arial"/>
        </w:rPr>
      </w:pPr>
      <w:r w:rsidRPr="00400488">
        <w:rPr>
          <w:rFonts w:cs="Arial"/>
        </w:rPr>
        <w:t>Utilisation de deux conducteurs écrans enfouis en pleine terre à proximité du câble de télécommunication. Côté local technique, ces conducteurs écrans seront reliés au réseau de masse.</w:t>
      </w:r>
    </w:p>
    <w:p w14:paraId="1FD089E6" w14:textId="77777777" w:rsidR="008F5647" w:rsidRPr="00400488" w:rsidRDefault="008F5647" w:rsidP="008F5647">
      <w:pPr>
        <w:keepLines/>
        <w:rPr>
          <w:rFonts w:cs="Arial"/>
        </w:rPr>
      </w:pPr>
      <w:r w:rsidRPr="00400488">
        <w:rPr>
          <w:rFonts w:cs="Arial"/>
        </w:rPr>
        <w:t>Mise en œuvre de parafoudres de type 1 sur le câble d'adduction énergie.</w:t>
      </w:r>
    </w:p>
    <w:p w14:paraId="1FD089E7" w14:textId="77777777" w:rsidR="008652C1" w:rsidRPr="00400488" w:rsidRDefault="008652C1" w:rsidP="008F5647">
      <w:pPr>
        <w:keepLines/>
        <w:ind w:left="708"/>
        <w:rPr>
          <w:rFonts w:cs="Arial"/>
        </w:rPr>
      </w:pPr>
      <w:r w:rsidRPr="00400488">
        <w:rPr>
          <w:rFonts w:cs="Arial"/>
        </w:rPr>
        <w:br w:type="page"/>
      </w:r>
    </w:p>
    <w:p w14:paraId="1FD089E9" w14:textId="09CBFB09" w:rsidR="008F5647" w:rsidRPr="00620E8D" w:rsidRDefault="008F5647" w:rsidP="00620E8D">
      <w:pPr>
        <w:keepLines/>
        <w:rPr>
          <w:rFonts w:cs="Arial"/>
          <w:b/>
          <w:iCs/>
        </w:rPr>
      </w:pPr>
      <w:r w:rsidRPr="00620E8D">
        <w:rPr>
          <w:rFonts w:cs="Arial"/>
          <w:b/>
          <w:iCs/>
        </w:rPr>
        <w:t>1.8 Dommages dus à des surtensions issues des réseaux</w:t>
      </w:r>
    </w:p>
    <w:p w14:paraId="1FD089EA" w14:textId="77777777" w:rsidR="008F5647" w:rsidRPr="00400488" w:rsidRDefault="008F5647" w:rsidP="008F5647">
      <w:pPr>
        <w:keepLines/>
        <w:rPr>
          <w:rFonts w:cs="Arial"/>
        </w:rPr>
      </w:pPr>
      <w:r w:rsidRPr="00400488">
        <w:rPr>
          <w:rFonts w:cs="Arial"/>
        </w:rPr>
        <w:t>Ces surtensions peuvent avoir pour origine le couplage de perturbations électromagnétiques (foudre, induction par des lignes électriques) aux câbles métalliques entrant dans le site.</w:t>
      </w:r>
    </w:p>
    <w:p w14:paraId="1FD089EB" w14:textId="26FD6B10" w:rsidR="008F5647" w:rsidRPr="00400488" w:rsidRDefault="008F5647" w:rsidP="008F5647">
      <w:pPr>
        <w:keepLines/>
        <w:rPr>
          <w:rFonts w:cs="Arial"/>
        </w:rPr>
      </w:pPr>
      <w:r w:rsidRPr="00400488">
        <w:rPr>
          <w:rFonts w:cs="Arial"/>
        </w:rPr>
        <w:t xml:space="preserve">La dégradation d'équipements de télécommunication alimentés en énergie par l’Opérateur, provoquées par des surtensions propagées par l'accès énergie, ne pourra être imputée à </w:t>
      </w:r>
      <w:r w:rsidR="007020D1">
        <w:rPr>
          <w:rFonts w:cs="Arial"/>
        </w:rPr>
        <w:t>RIP FTTX</w:t>
      </w:r>
      <w:r w:rsidRPr="00400488">
        <w:rPr>
          <w:rFonts w:cs="Arial"/>
        </w:rPr>
        <w:t xml:space="preserve"> dans la mesure où aucune disposition technique n'aura été prise par l’Opérateur pour la protection de cet accès.</w:t>
      </w:r>
    </w:p>
    <w:p w14:paraId="1FD089EC" w14:textId="77777777" w:rsidR="008F5647" w:rsidRPr="00400488" w:rsidRDefault="008F5647" w:rsidP="008F5647">
      <w:pPr>
        <w:keepLines/>
        <w:rPr>
          <w:rFonts w:cs="Arial"/>
        </w:rPr>
      </w:pPr>
      <w:r w:rsidRPr="00400488">
        <w:rPr>
          <w:rFonts w:cs="Arial"/>
        </w:rPr>
        <w:t>L’Opérateur devra diminuer les risques de dommage :</w:t>
      </w:r>
    </w:p>
    <w:p w14:paraId="1FD089ED" w14:textId="77777777" w:rsidR="008F5647" w:rsidRPr="00400488" w:rsidRDefault="008F5647" w:rsidP="008F5647">
      <w:pPr>
        <w:keepLines/>
        <w:rPr>
          <w:rFonts w:cs="Arial"/>
        </w:rPr>
      </w:pPr>
      <w:r w:rsidRPr="00400488">
        <w:rPr>
          <w:rFonts w:cs="Arial"/>
        </w:rPr>
        <w:t>- en protégeant son alimentation en énergie (mise en place de parafoudres et/ou de transformateurs d'isolement par exemple). Il pourra se référer au guide UTE C 15-443.</w:t>
      </w:r>
    </w:p>
    <w:p w14:paraId="1FD089EE" w14:textId="75DC0A89" w:rsidR="008F5647" w:rsidRPr="00400488" w:rsidRDefault="008F5647" w:rsidP="008F5647">
      <w:pPr>
        <w:keepLines/>
        <w:rPr>
          <w:rFonts w:cs="Arial"/>
        </w:rPr>
      </w:pPr>
      <w:r w:rsidRPr="00400488">
        <w:rPr>
          <w:rFonts w:cs="Arial"/>
        </w:rPr>
        <w:t xml:space="preserve">- en assurant le découplage des prises de terre HTA et Basse Tension </w:t>
      </w:r>
      <w:r w:rsidR="00620E8D" w:rsidRPr="00400488">
        <w:rPr>
          <w:rFonts w:cs="Arial"/>
        </w:rPr>
        <w:t>conformément aux</w:t>
      </w:r>
      <w:r w:rsidRPr="00400488">
        <w:rPr>
          <w:rFonts w:cs="Arial"/>
        </w:rPr>
        <w:t xml:space="preserve"> règles techniques définies dans les conventions entre </w:t>
      </w:r>
      <w:r w:rsidR="007020D1">
        <w:rPr>
          <w:rFonts w:cs="Arial"/>
        </w:rPr>
        <w:t>RIP FTTX</w:t>
      </w:r>
      <w:r w:rsidRPr="00400488">
        <w:rPr>
          <w:rFonts w:cs="Arial"/>
        </w:rPr>
        <w:t xml:space="preserve"> et les distributeurs d'énergie.</w:t>
      </w:r>
    </w:p>
    <w:p w14:paraId="1FD089EF" w14:textId="6071872F" w:rsidR="008F5647" w:rsidRPr="00400488" w:rsidRDefault="007020D1" w:rsidP="008F5647">
      <w:pPr>
        <w:keepLines/>
        <w:rPr>
          <w:rFonts w:cs="Arial"/>
        </w:rPr>
      </w:pPr>
      <w:r>
        <w:rPr>
          <w:rFonts w:cs="Arial"/>
        </w:rPr>
        <w:t>RIP FTTX</w:t>
      </w:r>
      <w:r w:rsidR="008F5647" w:rsidRPr="00400488">
        <w:rPr>
          <w:rFonts w:cs="Arial"/>
        </w:rPr>
        <w:t xml:space="preserve"> assure la protection de ses propres lignes, en fournissant des parafoudres conformes à la recommandation K12 de l'UIT-T et en les raccordant au réseau de masse. Il définit l'emplacement optimal des protections par rapport au réseau de masse.</w:t>
      </w:r>
    </w:p>
    <w:p w14:paraId="1FD089F0" w14:textId="77777777" w:rsidR="008F5647" w:rsidRPr="00620E8D" w:rsidRDefault="008F5647" w:rsidP="008F5647">
      <w:pPr>
        <w:keepLines/>
        <w:rPr>
          <w:rFonts w:cs="Arial"/>
          <w:iCs/>
        </w:rPr>
      </w:pPr>
    </w:p>
    <w:p w14:paraId="1FD089F1" w14:textId="77777777" w:rsidR="008F5647" w:rsidRPr="00620E8D" w:rsidRDefault="008F5647" w:rsidP="008F5647">
      <w:pPr>
        <w:keepLines/>
        <w:rPr>
          <w:rFonts w:cs="Arial"/>
          <w:b/>
          <w:iCs/>
        </w:rPr>
      </w:pPr>
      <w:bookmarkStart w:id="824" w:name="_Toc505600116"/>
      <w:r w:rsidRPr="00620E8D">
        <w:rPr>
          <w:rFonts w:cs="Arial"/>
          <w:b/>
          <w:iCs/>
        </w:rPr>
        <w:t xml:space="preserve">1.9 </w:t>
      </w:r>
      <w:r w:rsidR="003B3FCC" w:rsidRPr="00620E8D">
        <w:rPr>
          <w:rFonts w:cs="Arial"/>
          <w:b/>
          <w:iCs/>
        </w:rPr>
        <w:t>Étanchéité</w:t>
      </w:r>
    </w:p>
    <w:p w14:paraId="1FD089F2"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 local</w:t>
      </w:r>
      <w:bookmarkEnd w:id="824"/>
      <w:r w:rsidRPr="00400488">
        <w:rPr>
          <w:rFonts w:ascii="Helvetica 55 Roman" w:hAnsi="Helvetica 55 Roman" w:cs="Arial"/>
        </w:rPr>
        <w:t xml:space="preserve"> technique est non inondable et agencé de telle sorte que l'EAS sera exempt de risque de projection d'eau, de ruissellement et de condensation.</w:t>
      </w:r>
    </w:p>
    <w:p w14:paraId="1FD089F3" w14:textId="77777777" w:rsidR="008F5647" w:rsidRPr="00620E8D" w:rsidRDefault="008F5647" w:rsidP="008F5647">
      <w:pPr>
        <w:keepLines/>
        <w:rPr>
          <w:rFonts w:cs="Arial"/>
          <w:b/>
          <w:iCs/>
        </w:rPr>
      </w:pPr>
      <w:bookmarkStart w:id="825" w:name="_Toc505600117"/>
      <w:r w:rsidRPr="00620E8D">
        <w:rPr>
          <w:rFonts w:cs="Arial"/>
          <w:b/>
          <w:iCs/>
        </w:rPr>
        <w:t>1.10 Mise à disposition</w:t>
      </w:r>
    </w:p>
    <w:p w14:paraId="1FD089F4" w14:textId="77777777" w:rsidR="008F5647" w:rsidRPr="00400488" w:rsidRDefault="008F5647" w:rsidP="008F5647">
      <w:pPr>
        <w:pStyle w:val="Texte"/>
      </w:pPr>
      <w:r w:rsidRPr="00400488">
        <w:t>Les locaux sont livrés tous travaux terminés.</w:t>
      </w:r>
    </w:p>
    <w:p w14:paraId="1FD089F5" w14:textId="293AA83B"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Aucun travail ne peut être entrepris par l’Opérateur après mise à disposition des locaux sans qu</w:t>
      </w:r>
      <w:r w:rsidR="00942326" w:rsidRPr="00400488">
        <w:rPr>
          <w:rFonts w:ascii="Helvetica 55 Roman" w:hAnsi="Helvetica 55 Roman" w:cs="Arial"/>
        </w:rPr>
        <w:t xml:space="preserve">e </w:t>
      </w:r>
      <w:r w:rsidR="007020D1">
        <w:rPr>
          <w:rFonts w:ascii="Helvetica 55 Roman" w:hAnsi="Helvetica 55 Roman" w:cs="Arial"/>
        </w:rPr>
        <w:t>RIP FTTX</w:t>
      </w:r>
      <w:r w:rsidRPr="00400488">
        <w:rPr>
          <w:rFonts w:ascii="Helvetica 55 Roman" w:hAnsi="Helvetica 55 Roman" w:cs="Arial"/>
        </w:rPr>
        <w:t xml:space="preserve"> ne soit averti par lettre recommandée un mois avant le début des travaux et juge si le service peut ou non être maintenu pendant le chantier.</w:t>
      </w:r>
    </w:p>
    <w:p w14:paraId="1FD089F6" w14:textId="77777777" w:rsidR="008F5647" w:rsidRPr="00620E8D" w:rsidRDefault="008F5647" w:rsidP="008F5647">
      <w:pPr>
        <w:keepLines/>
        <w:rPr>
          <w:rFonts w:cs="Arial"/>
          <w:b/>
          <w:iCs/>
        </w:rPr>
      </w:pPr>
      <w:r w:rsidRPr="00620E8D">
        <w:rPr>
          <w:rFonts w:cs="Arial"/>
          <w:b/>
          <w:iCs/>
        </w:rPr>
        <w:t>1.11 Environnement</w:t>
      </w:r>
      <w:bookmarkEnd w:id="825"/>
    </w:p>
    <w:p w14:paraId="1FD089F7" w14:textId="77777777" w:rsidR="008F5647" w:rsidRPr="00400488" w:rsidRDefault="008F5647" w:rsidP="00E54748">
      <w:pPr>
        <w:pStyle w:val="TM3"/>
      </w:pPr>
    </w:p>
    <w:p w14:paraId="1FD089F8" w14:textId="77777777" w:rsidR="008F5647" w:rsidRPr="00620E8D" w:rsidRDefault="008F5647" w:rsidP="00E54748">
      <w:pPr>
        <w:pStyle w:val="TM3"/>
      </w:pPr>
      <w:bookmarkStart w:id="826" w:name="_Toc505600118"/>
      <w:r w:rsidRPr="00620E8D">
        <w:t>1.11.1 Alimentation en énergie</w:t>
      </w:r>
    </w:p>
    <w:p w14:paraId="1FD089F9" w14:textId="02822CA8" w:rsidR="008F5647" w:rsidRPr="00400488" w:rsidRDefault="008F5647" w:rsidP="008F5647">
      <w:pPr>
        <w:pStyle w:val="Texte"/>
      </w:pPr>
      <w:r w:rsidRPr="00400488">
        <w:t>L'interface d'alimentation 230V doit répondre aux spécifications telles que définies pour l'interface A dans la norme ETSI EN 300 132-</w:t>
      </w:r>
      <w:r w:rsidR="00760891" w:rsidRPr="00400488">
        <w:t>1 et</w:t>
      </w:r>
      <w:r w:rsidRPr="00400488">
        <w:t xml:space="preserve"> pour l'interface A3 dans la norme ETSI EN 300 132-3.</w:t>
      </w:r>
    </w:p>
    <w:p w14:paraId="1FD089FA" w14:textId="77777777" w:rsidR="008F5647" w:rsidRPr="00400488" w:rsidRDefault="008F5647" w:rsidP="008F5647">
      <w:pPr>
        <w:pStyle w:val="Texte"/>
      </w:pPr>
    </w:p>
    <w:p w14:paraId="1FD089FB" w14:textId="77777777" w:rsidR="008F5647" w:rsidRPr="00620E8D" w:rsidRDefault="008F5647" w:rsidP="00E54748">
      <w:pPr>
        <w:pStyle w:val="TM3"/>
      </w:pPr>
      <w:r w:rsidRPr="00620E8D">
        <w:t>1.11.2 Electromagnétique</w:t>
      </w:r>
      <w:bookmarkEnd w:id="826"/>
    </w:p>
    <w:p w14:paraId="1FD089FC" w14:textId="77777777" w:rsidR="008F5647" w:rsidRPr="00400488" w:rsidRDefault="008F5647" w:rsidP="00A82499">
      <w:pPr>
        <w:pStyle w:val="TAL"/>
        <w:spacing w:before="120"/>
        <w:ind w:left="6"/>
        <w:jc w:val="both"/>
        <w:rPr>
          <w:rFonts w:ascii="Helvetica 55 Roman" w:hAnsi="Helvetica 55 Roman"/>
          <w:color w:val="000000"/>
          <w:lang w:val="fr-FR"/>
        </w:rPr>
      </w:pPr>
      <w:r w:rsidRPr="00400488">
        <w:rPr>
          <w:rFonts w:ascii="Helvetica 55 Roman" w:hAnsi="Helvetica 55 Roman"/>
          <w:lang w:val="fr-FR"/>
        </w:rPr>
        <w:t xml:space="preserve">Tous les équipements électriques et électroniques situés à proximité doivent </w:t>
      </w:r>
      <w:r w:rsidRPr="00400488">
        <w:rPr>
          <w:rFonts w:ascii="Helvetica 55 Roman" w:hAnsi="Helvetica 55 Roman"/>
          <w:color w:val="000000"/>
          <w:lang w:val="fr-FR"/>
        </w:rPr>
        <w:t>être conformes à la directive européenne sur la compatibilité électromagnétique (89/336/CEE) transcrite en droit français par le décret 92-587 complété par le décret 95-283, et comporter à ce titre un marquage CE réglementaire.</w:t>
      </w:r>
    </w:p>
    <w:p w14:paraId="1FD089FD" w14:textId="128AF1E0"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 xml:space="preserve">En plus de la déclaration légale de conformité, le rapport d’essai sur lequel se base cette conformité ainsi que la configuration utilisée pour l'essai (pour résoudre tout cas éventuel de litige) devront être fournis à </w:t>
      </w:r>
      <w:r w:rsidR="007020D1">
        <w:rPr>
          <w:rFonts w:ascii="Helvetica 55 Roman" w:hAnsi="Helvetica 55 Roman" w:cs="Arial"/>
        </w:rPr>
        <w:t>RIP FTTX</w:t>
      </w:r>
      <w:r w:rsidRPr="00400488">
        <w:rPr>
          <w:rFonts w:ascii="Helvetica 55 Roman" w:hAnsi="Helvetica 55 Roman" w:cs="Arial"/>
        </w:rPr>
        <w:t>. En cas de doute, ce dernier se réserve le droit d'effectuer des essais complémentaires de vérification.</w:t>
      </w:r>
    </w:p>
    <w:p w14:paraId="1FD089FE"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 xml:space="preserve">En complément des essais réalisés selon les normes fondamentales permettant l'obtention du marquage CE (ETSI EN 300 386, NF EN 55024, NF EN 61000-6-1, NF EN 61000-6-2, NF EN 61000-6-3, NF EN 61000-6-4), tous les équipements électriques et électroniques situés à proximité doivent être testés selon les prescriptions de la norme ETSI ES 201 468 </w:t>
      </w:r>
      <w:proofErr w:type="spellStart"/>
      <w:r w:rsidRPr="00400488">
        <w:rPr>
          <w:rFonts w:ascii="Helvetica 55 Roman" w:hAnsi="Helvetica 55 Roman" w:cs="Arial"/>
        </w:rPr>
        <w:t>Level</w:t>
      </w:r>
      <w:proofErr w:type="spellEnd"/>
      <w:r w:rsidRPr="00400488">
        <w:rPr>
          <w:rFonts w:ascii="Helvetica 55 Roman" w:hAnsi="Helvetica 55 Roman" w:cs="Arial"/>
        </w:rPr>
        <w:t xml:space="preserve"> 2.</w:t>
      </w:r>
    </w:p>
    <w:p w14:paraId="1FD089FF"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 niveau des perturbations électromagnétiques présentes dans le local ne doit pas dépasser les niveaux spécifiés par la norme EN 61000-6-3. Si lesdits équipements possèdent des accès extérieurs cuivre, ceux-ci seront testés selon les prescriptions des Recommandations K.20, K.21 ou K.45 pour le niveau renforcé selon leur lieu d'installation. Les méthodes d'essais sont définies par la Recommandation K.44 de l'UIT-T.</w:t>
      </w:r>
    </w:p>
    <w:p w14:paraId="1FD08A00" w14:textId="77777777" w:rsidR="00AC0D68" w:rsidRPr="00400488" w:rsidRDefault="008652C1" w:rsidP="00A82499">
      <w:bookmarkStart w:id="827" w:name="_Toc505600119"/>
      <w:r w:rsidRPr="00400488">
        <w:br w:type="page"/>
      </w:r>
    </w:p>
    <w:p w14:paraId="1FD08A01" w14:textId="77777777" w:rsidR="008F5647" w:rsidRPr="00400488" w:rsidRDefault="008F5647" w:rsidP="00E54748">
      <w:pPr>
        <w:pStyle w:val="TM3"/>
      </w:pPr>
      <w:r w:rsidRPr="00400488">
        <w:t>1.11.3 Electrostatique</w:t>
      </w:r>
      <w:bookmarkEnd w:id="827"/>
    </w:p>
    <w:p w14:paraId="1FD08A02" w14:textId="77777777" w:rsidR="008F5647" w:rsidRPr="00400488" w:rsidRDefault="008F5647" w:rsidP="008F5647">
      <w:pPr>
        <w:pStyle w:val="Texte"/>
      </w:pPr>
      <w:r w:rsidRPr="00400488">
        <w:t>Si des revêtements de sol ou de parois sont utilisés, ils doivent être de type astatique ou dispersif.</w:t>
      </w:r>
    </w:p>
    <w:p w14:paraId="1FD08A03"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La norme EN 100015-1 et la recommandation AFNOR FD ETR 127 serviront de référence.</w:t>
      </w:r>
    </w:p>
    <w:p w14:paraId="1FD08A04" w14:textId="77777777" w:rsidR="008F5647" w:rsidRPr="00400488" w:rsidRDefault="008F5647" w:rsidP="00E54748">
      <w:pPr>
        <w:pStyle w:val="TM3"/>
      </w:pPr>
      <w:bookmarkStart w:id="828" w:name="_Toc505600120"/>
      <w:r w:rsidRPr="00400488">
        <w:t>1.11.4 Climatique</w:t>
      </w:r>
      <w:bookmarkEnd w:id="828"/>
    </w:p>
    <w:p w14:paraId="1FD08A05" w14:textId="77777777" w:rsidR="008F5647" w:rsidRPr="00400488" w:rsidRDefault="008F5647" w:rsidP="008F5647">
      <w:pPr>
        <w:pStyle w:val="Texte"/>
      </w:pPr>
      <w:r w:rsidRPr="00400488">
        <w:t>Les dispositions nécessaires sont prises pour que les conditions climatiques à l'intérieur du local respectent la classe 3.1 de la norme ETS 300 019-1-3.</w:t>
      </w:r>
    </w:p>
    <w:p w14:paraId="1FD08A06" w14:textId="77777777" w:rsidR="008F5647" w:rsidRPr="00400488" w:rsidRDefault="008F5647" w:rsidP="008F5647">
      <w:pPr>
        <w:pStyle w:val="Texte"/>
      </w:pPr>
      <w:r w:rsidRPr="00400488">
        <w:t>En fonction du choix du local technique, des systèmes de ventilation naturelle, forcée ou de conditionnement d'air (chauffage, refroidissement, humidification et déshumidification) peuvent être nécessaires pour préserver les conditions requises.</w:t>
      </w:r>
    </w:p>
    <w:p w14:paraId="1FD08A07" w14:textId="77777777" w:rsidR="008F5647" w:rsidRPr="00400488" w:rsidRDefault="008F5647" w:rsidP="008F5647">
      <w:pPr>
        <w:pStyle w:val="Texte"/>
      </w:pPr>
      <w:r w:rsidRPr="00400488">
        <w:t>Lorsque l'EAS est situé dans une armoire ou une baie fermée, des dispositions seront prises (ventilation naturelle ou forcée par exemple) pour que la température au voisinage immédiat de l'EAS ne dépasse pas les normes indiquées ci-après.</w:t>
      </w:r>
    </w:p>
    <w:p w14:paraId="1FD08A08" w14:textId="77777777" w:rsidR="008F5647" w:rsidRPr="00400488" w:rsidRDefault="008F5647" w:rsidP="008F5647">
      <w:pPr>
        <w:pStyle w:val="Texte"/>
      </w:pPr>
    </w:p>
    <w:p w14:paraId="1FD08A09" w14:textId="77777777" w:rsidR="008F5647" w:rsidRPr="00400488" w:rsidRDefault="008F5647" w:rsidP="00E54748">
      <w:pPr>
        <w:pStyle w:val="TM3"/>
      </w:pPr>
      <w:bookmarkStart w:id="829" w:name="_Toc512319345"/>
      <w:bookmarkStart w:id="830" w:name="_Toc515162077"/>
      <w:bookmarkStart w:id="831" w:name="_Toc517860865"/>
      <w:bookmarkStart w:id="832" w:name="_Toc522443956"/>
      <w:bookmarkStart w:id="833" w:name="_Toc527436756"/>
      <w:r w:rsidRPr="00400488">
        <w:t>Température et hygrométrie</w:t>
      </w:r>
    </w:p>
    <w:p w14:paraId="1FD08A0B" w14:textId="77777777" w:rsidR="008F5647" w:rsidRPr="00400488" w:rsidRDefault="008F5647" w:rsidP="008F5647">
      <w:pPr>
        <w:pStyle w:val="Texte"/>
      </w:pPr>
      <w:r w:rsidRPr="00400488">
        <w:t>La température ambiante doit être comprise entre +5°C et +40°C en conditions normales (probabilité d'occurrence de 99%) et entre -5°C et 45°C dans des conditions exceptionnelles (probabilité d'occurrence de 1%). Les gradients temporels de température ne doivent pas excéder 0,5°C/min (valeur moyennée sur une période de 5 minutes).</w:t>
      </w:r>
    </w:p>
    <w:p w14:paraId="1FD08A0C" w14:textId="77777777" w:rsidR="008F5647" w:rsidRPr="00400488" w:rsidRDefault="00000000" w:rsidP="008F5647">
      <w:pPr>
        <w:pStyle w:val="Texte"/>
      </w:pPr>
      <w:r>
        <w:pict w14:anchorId="1FD08B1D">
          <v:shape id="_x0000_i1032" type="#_x0000_t75" style="width:375.05pt;height:263.6pt">
            <v:imagedata r:id="rId23" o:title="classe 3"/>
          </v:shape>
        </w:pict>
      </w:r>
    </w:p>
    <w:p w14:paraId="1FD08A0D" w14:textId="77777777" w:rsidR="008F5647" w:rsidRPr="00400488" w:rsidRDefault="008F5647" w:rsidP="00E54748">
      <w:pPr>
        <w:pStyle w:val="TM3"/>
      </w:pPr>
      <w:r w:rsidRPr="00400488">
        <w:t>Humidité</w:t>
      </w:r>
    </w:p>
    <w:p w14:paraId="1FD08A0E" w14:textId="77777777" w:rsidR="008F5647" w:rsidRPr="00400488" w:rsidRDefault="008F5647" w:rsidP="008F5647">
      <w:pPr>
        <w:pStyle w:val="Texte"/>
      </w:pPr>
      <w:r w:rsidRPr="00400488">
        <w:t>L'humidité relative de l'air doit être comprise entre 5 et 85 % dans des conditions normales et entre 5 et 90% dans des conditions exceptionnelles.</w:t>
      </w:r>
    </w:p>
    <w:p w14:paraId="1FD08A0F" w14:textId="77777777" w:rsidR="008F5647" w:rsidRPr="00400488" w:rsidRDefault="008F5647" w:rsidP="008F5647">
      <w:pPr>
        <w:rPr>
          <w:rFonts w:eastAsia="SimSun" w:cs="Arial"/>
          <w:lang w:eastAsia="zh-CN"/>
        </w:rPr>
      </w:pPr>
      <w:r w:rsidRPr="00400488">
        <w:rPr>
          <w:rFonts w:eastAsia="SimSun" w:cs="Arial"/>
          <w:lang w:eastAsia="zh-CN"/>
        </w:rPr>
        <w:t xml:space="preserve">Si l'équipement est conforme à la classe 3.1 de l'ETSI la fonction humidification et </w:t>
      </w:r>
      <w:proofErr w:type="spellStart"/>
      <w:r w:rsidRPr="00400488">
        <w:rPr>
          <w:rFonts w:eastAsia="SimSun" w:cs="Arial"/>
          <w:lang w:eastAsia="zh-CN"/>
        </w:rPr>
        <w:t>déshu</w:t>
      </w:r>
      <w:proofErr w:type="spellEnd"/>
      <w:r w:rsidRPr="00400488">
        <w:rPr>
          <w:rFonts w:eastAsia="SimSun" w:cs="Arial"/>
          <w:lang w:eastAsia="zh-CN"/>
        </w:rPr>
        <w:t xml:space="preserve"> n'a pas de raison d'être réalisée. De plus le choix entre la ventilation ou le froid doit être envisagé selon chaque cas d'espèce.</w:t>
      </w:r>
    </w:p>
    <w:p w14:paraId="1FD08A10" w14:textId="77777777" w:rsidR="008F5647" w:rsidRPr="00400488" w:rsidRDefault="008F5647" w:rsidP="008F5647">
      <w:pPr>
        <w:pStyle w:val="Texte"/>
      </w:pPr>
    </w:p>
    <w:p w14:paraId="1FD08A11" w14:textId="77777777" w:rsidR="008F5647" w:rsidRPr="00400488" w:rsidRDefault="008F5647" w:rsidP="00E54748">
      <w:pPr>
        <w:pStyle w:val="TM3"/>
      </w:pPr>
      <w:bookmarkStart w:id="834" w:name="_Toc512319347"/>
      <w:bookmarkStart w:id="835" w:name="_Toc515162079"/>
      <w:bookmarkStart w:id="836" w:name="_Toc517860867"/>
      <w:bookmarkStart w:id="837" w:name="_Toc522443958"/>
      <w:bookmarkStart w:id="838" w:name="_Toc527436758"/>
      <w:bookmarkEnd w:id="829"/>
      <w:bookmarkEnd w:id="830"/>
      <w:bookmarkEnd w:id="831"/>
      <w:bookmarkEnd w:id="832"/>
      <w:bookmarkEnd w:id="833"/>
      <w:r w:rsidRPr="00400488">
        <w:t>Poussières</w:t>
      </w:r>
      <w:bookmarkEnd w:id="834"/>
      <w:bookmarkEnd w:id="835"/>
      <w:bookmarkEnd w:id="836"/>
      <w:bookmarkEnd w:id="837"/>
      <w:bookmarkEnd w:id="838"/>
    </w:p>
    <w:p w14:paraId="1FD08A12" w14:textId="77777777" w:rsidR="008F5647" w:rsidRPr="00400488" w:rsidRDefault="008F5647" w:rsidP="005A0C80">
      <w:pPr>
        <w:pStyle w:val="Texte"/>
        <w:spacing w:before="0"/>
      </w:pPr>
      <w:r w:rsidRPr="00400488">
        <w:t>La densité de poussière dans l'air doit être inférieure à 75 µg/</w:t>
      </w:r>
      <w:r w:rsidR="00000000">
        <w:rPr>
          <w:position w:val="-2"/>
        </w:rPr>
        <w:pict w14:anchorId="1FD08B1E">
          <v:shape id="_x0000_i1033" type="#_x0000_t75" style="width:15.05pt;height:13.75pt" fillcolor="window">
            <v:imagedata r:id="rId24" o:title=""/>
          </v:shape>
        </w:pict>
      </w:r>
      <w:r w:rsidRPr="00400488">
        <w:t>/24h. Le nombre de particules dans l'air, dont le diamètre est &gt; 5 microns, doit être inférieur à 2,5x</w:t>
      </w:r>
      <w:r w:rsidR="00000000">
        <w:rPr>
          <w:position w:val="-2"/>
        </w:rPr>
        <w:pict w14:anchorId="1FD08B1F">
          <v:shape id="_x0000_i1034" type="#_x0000_t75" style="width:21.3pt;height:13.75pt" fillcolor="window">
            <v:imagedata r:id="rId25" o:title=""/>
          </v:shape>
        </w:pict>
      </w:r>
      <w:r w:rsidRPr="00400488">
        <w:t xml:space="preserve"> par m</w:t>
      </w:r>
      <w:r w:rsidRPr="00400488">
        <w:rPr>
          <w:vertAlign w:val="superscript"/>
        </w:rPr>
        <w:t>3</w:t>
      </w:r>
      <w:r w:rsidRPr="00400488">
        <w:t>.</w:t>
      </w:r>
    </w:p>
    <w:p w14:paraId="1FD08A13" w14:textId="77777777" w:rsidR="008F5647" w:rsidRPr="00400488" w:rsidRDefault="008F5647" w:rsidP="005A0C80">
      <w:pPr>
        <w:pStyle w:val="Texte"/>
        <w:spacing w:before="0"/>
      </w:pPr>
      <w:r w:rsidRPr="00400488">
        <w:t>L’Opérateur s'engage à ce qu'il n'y ait pas d'amiante dans le local technique et que l'air ambiant ne transporte pas de particules d'amiante.</w:t>
      </w:r>
    </w:p>
    <w:p w14:paraId="1FD08A14" w14:textId="77777777" w:rsidR="008F5647" w:rsidRPr="00400488" w:rsidRDefault="008F5647" w:rsidP="008F5647">
      <w:pPr>
        <w:pStyle w:val="Texte"/>
      </w:pPr>
      <w:r w:rsidRPr="00400488">
        <w:t>Le local sera régulièrement nettoyé.</w:t>
      </w:r>
    </w:p>
    <w:p w14:paraId="1FD08A15" w14:textId="77777777" w:rsidR="008F5647" w:rsidRPr="00400488" w:rsidRDefault="008F5647" w:rsidP="008F5647">
      <w:pPr>
        <w:pStyle w:val="Texte"/>
      </w:pPr>
    </w:p>
    <w:p w14:paraId="1FD08A16" w14:textId="77777777" w:rsidR="008F5647" w:rsidRPr="00400488" w:rsidRDefault="008F5647" w:rsidP="00E54748">
      <w:pPr>
        <w:pStyle w:val="TM3"/>
      </w:pPr>
      <w:r w:rsidRPr="00400488">
        <w:t>Puissance volumique</w:t>
      </w:r>
    </w:p>
    <w:p w14:paraId="1FD08A17" w14:textId="77777777" w:rsidR="008F5647" w:rsidRPr="00400488" w:rsidRDefault="008F5647" w:rsidP="008F5647">
      <w:pPr>
        <w:pStyle w:val="Texte"/>
      </w:pPr>
      <w:r w:rsidRPr="00400488">
        <w:t>La puissance volumique maxi pour pouvoir respecter les conditions climatiques des équipements doit respecter :</w:t>
      </w:r>
    </w:p>
    <w:p w14:paraId="1FD08A18" w14:textId="77777777" w:rsidR="008F5647" w:rsidRPr="00400488" w:rsidRDefault="008F5647" w:rsidP="008F5647">
      <w:pPr>
        <w:pStyle w:val="Texte"/>
      </w:pPr>
      <w:r w:rsidRPr="00400488">
        <w:tab/>
        <w:t>Pour des locaux de moyenne inertie : 24 W/m</w:t>
      </w:r>
      <w:r w:rsidRPr="00400488">
        <w:rPr>
          <w:vertAlign w:val="superscript"/>
        </w:rPr>
        <w:t>3</w:t>
      </w:r>
    </w:p>
    <w:p w14:paraId="1FD08A19" w14:textId="77777777" w:rsidR="008F5647" w:rsidRPr="00400488" w:rsidRDefault="008F5647" w:rsidP="008F5647">
      <w:pPr>
        <w:pStyle w:val="Texte"/>
      </w:pPr>
      <w:r w:rsidRPr="00400488">
        <w:tab/>
        <w:t>Pour des locaux de forte inertie : 35 W/m</w:t>
      </w:r>
      <w:r w:rsidRPr="00400488">
        <w:rPr>
          <w:vertAlign w:val="superscript"/>
        </w:rPr>
        <w:t>3</w:t>
      </w:r>
      <w:r w:rsidRPr="00400488">
        <w:t>.</w:t>
      </w:r>
    </w:p>
    <w:p w14:paraId="1FD08A1A" w14:textId="77777777" w:rsidR="008F5647" w:rsidRPr="00400488" w:rsidRDefault="008F5647" w:rsidP="008F5647">
      <w:pPr>
        <w:rPr>
          <w:rFonts w:cs="Arial"/>
        </w:rPr>
      </w:pPr>
    </w:p>
    <w:p w14:paraId="1FD08A1B" w14:textId="77777777" w:rsidR="00AC0D68" w:rsidRPr="00400488" w:rsidRDefault="00AC0D68" w:rsidP="00E54748">
      <w:pPr>
        <w:pStyle w:val="TM3"/>
      </w:pPr>
      <w:bookmarkStart w:id="839" w:name="_Toc505600121"/>
    </w:p>
    <w:p w14:paraId="1FD08A1C" w14:textId="77777777" w:rsidR="008F5647" w:rsidRPr="00400488" w:rsidRDefault="008F5647" w:rsidP="00E54748">
      <w:pPr>
        <w:pStyle w:val="TM3"/>
      </w:pPr>
      <w:r w:rsidRPr="00400488">
        <w:t>1.11.5 Physico-chimique</w:t>
      </w:r>
      <w:bookmarkEnd w:id="839"/>
    </w:p>
    <w:p w14:paraId="1FD08A1D" w14:textId="77777777" w:rsidR="008F5647" w:rsidRPr="00400488" w:rsidRDefault="008F5647" w:rsidP="008F5647">
      <w:pPr>
        <w:pStyle w:val="Texte-sparation"/>
        <w:rPr>
          <w:rFonts w:ascii="Helvetica 55 Roman" w:hAnsi="Helvetica 55 Roman" w:cs="Arial"/>
        </w:rPr>
      </w:pPr>
      <w:r w:rsidRPr="00400488">
        <w:rPr>
          <w:rFonts w:ascii="Helvetica 55 Roman" w:hAnsi="Helvetica 55 Roman" w:cs="Arial"/>
        </w:rPr>
        <w:t>L'environnement physico-chimique doit correspondre à la classe 3.1 de la norme ETS 300 019-1-3.</w:t>
      </w:r>
    </w:p>
    <w:p w14:paraId="1FD08A1E" w14:textId="77777777" w:rsidR="008F5647" w:rsidRPr="00400488" w:rsidRDefault="008F5647" w:rsidP="00E54748">
      <w:pPr>
        <w:pStyle w:val="TM3"/>
      </w:pPr>
      <w:bookmarkStart w:id="840" w:name="_Toc505600122"/>
      <w:r w:rsidRPr="00400488">
        <w:t>1.11.6 Mécanique</w:t>
      </w:r>
      <w:bookmarkEnd w:id="840"/>
    </w:p>
    <w:p w14:paraId="1FD08A20" w14:textId="77777777" w:rsidR="008F5647" w:rsidRPr="00400488" w:rsidRDefault="008F5647" w:rsidP="008F5647">
      <w:pPr>
        <w:rPr>
          <w:rFonts w:cs="Arial"/>
        </w:rPr>
      </w:pPr>
      <w:r w:rsidRPr="00400488">
        <w:rPr>
          <w:rFonts w:cs="Arial"/>
        </w:rPr>
        <w:t>Les vibrations ne doivent pas excéder les limites de la catégorie 3.1 de la norme ETS 300 019-1-3.</w:t>
      </w:r>
    </w:p>
    <w:p w14:paraId="1FD08A21" w14:textId="77777777" w:rsidR="00690DAE" w:rsidRPr="00400488" w:rsidRDefault="00690DAE" w:rsidP="008F5647">
      <w:pPr>
        <w:rPr>
          <w:rFonts w:cs="Arial"/>
        </w:rPr>
      </w:pPr>
    </w:p>
    <w:p w14:paraId="1FD08A22" w14:textId="77777777" w:rsidR="008F5647" w:rsidRPr="00400488" w:rsidRDefault="008F5647" w:rsidP="008F5647">
      <w:pPr>
        <w:rPr>
          <w:rFonts w:cs="Arial"/>
        </w:rPr>
      </w:pPr>
    </w:p>
    <w:p w14:paraId="1FD08A23" w14:textId="77777777" w:rsidR="008F5647" w:rsidRPr="00400488" w:rsidRDefault="008F5647" w:rsidP="005A31D6">
      <w:pPr>
        <w:pStyle w:val="Enumration1"/>
        <w:numPr>
          <w:ilvl w:val="0"/>
          <w:numId w:val="10"/>
        </w:numPr>
        <w:rPr>
          <w:rFonts w:ascii="Helvetica 55 Roman" w:hAnsi="Helvetica 55 Roman" w:cs="Arial"/>
          <w:b/>
          <w:sz w:val="20"/>
        </w:rPr>
      </w:pPr>
      <w:bookmarkStart w:id="841" w:name="_Ref529183283"/>
      <w:r w:rsidRPr="00400488">
        <w:rPr>
          <w:rFonts w:ascii="Helvetica 55 Roman" w:hAnsi="Helvetica 55 Roman" w:cs="Arial"/>
          <w:b/>
          <w:sz w:val="20"/>
        </w:rPr>
        <w:t>Récapitulatif des normes</w:t>
      </w:r>
      <w:bookmarkEnd w:id="841"/>
      <w:r w:rsidRPr="00400488">
        <w:rPr>
          <w:rFonts w:ascii="Helvetica 55 Roman" w:hAnsi="Helvetica 55 Roman" w:cs="Arial"/>
          <w:b/>
          <w:sz w:val="20"/>
        </w:rPr>
        <w:t xml:space="preserve"> applicables aux Conditions d'environnement</w:t>
      </w:r>
    </w:p>
    <w:p w14:paraId="1FD08A24"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13-100 : Postes de livraison établis à l'intérieur d'un bâtiment et alimentés par un réseau de distribution publique de 2° catégorie.</w:t>
      </w:r>
    </w:p>
    <w:p w14:paraId="1FD08A25"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13-200 : Installations électriques à haute tension : Règles.</w:t>
      </w:r>
    </w:p>
    <w:p w14:paraId="1FD08A26"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15-100 : Installations électriques à basse tension : Règles.</w:t>
      </w:r>
    </w:p>
    <w:p w14:paraId="1FD08A27"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UTE C 15-443 : Installations électriques à basse tension : Guide pratique. Protection des installations électriques à basse tension contre les surtensions d'origine atmosphérique. Choix et installation des parafoudres.</w:t>
      </w:r>
    </w:p>
    <w:p w14:paraId="1FD08A28"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62305-3 Protection contre la foudre – Dommages physiques sur les structures et risques humains.</w:t>
      </w:r>
    </w:p>
    <w:p w14:paraId="1FD08A29"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62305-4 Protection contre la foudre – Réseaux de communication et de puissance dans les structures.</w:t>
      </w:r>
    </w:p>
    <w:p w14:paraId="1FD08A2A"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C 18-510 : Recueil d'instructions générales de sécurité d'ordre électrique.</w:t>
      </w:r>
    </w:p>
    <w:p w14:paraId="1FD08A2B"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60 950-1 : </w:t>
      </w:r>
      <w:r w:rsidRPr="00400488">
        <w:rPr>
          <w:rFonts w:ascii="Helvetica 55 Roman" w:hAnsi="Helvetica 55 Roman" w:cs="Arial"/>
        </w:rPr>
        <w:tab/>
        <w:t>Matériels de traitement de l'information - Sécurité – Prescriptions générales</w:t>
      </w:r>
    </w:p>
    <w:p w14:paraId="1FD08A2C"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55024 : </w:t>
      </w:r>
      <w:r w:rsidRPr="00400488">
        <w:rPr>
          <w:rFonts w:ascii="Helvetica 55 Roman" w:hAnsi="Helvetica 55 Roman" w:cs="Arial"/>
        </w:rPr>
        <w:tab/>
        <w:t>Appareils de traitement de l'information. Caractéristiques d'immunité. Limites et méthodes de mesure</w:t>
      </w:r>
    </w:p>
    <w:p w14:paraId="1FD08A2D"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61000-6-1 : </w:t>
      </w:r>
      <w:r w:rsidRPr="00400488">
        <w:rPr>
          <w:rFonts w:ascii="Helvetica 55 Roman" w:hAnsi="Helvetica 55 Roman" w:cs="Arial"/>
        </w:rPr>
        <w:tab/>
        <w:t>Compatibilité électromagnétique – Partie 6-1 : norme générique d'immunité pour les environnements résidentiel, commercial, industrie légère.</w:t>
      </w:r>
    </w:p>
    <w:p w14:paraId="1FD08A2E"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61000-6-2 : </w:t>
      </w:r>
      <w:r w:rsidRPr="00400488">
        <w:rPr>
          <w:rFonts w:ascii="Helvetica 55 Roman" w:hAnsi="Helvetica 55 Roman" w:cs="Arial"/>
        </w:rPr>
        <w:tab/>
        <w:t>Compatibilité électromagnétique – Partie 6-2 : norme générique d'immunité pour les environnements industriel.</w:t>
      </w:r>
    </w:p>
    <w:p w14:paraId="1FD08A2F"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61000-6-3 : </w:t>
      </w:r>
      <w:r w:rsidRPr="00400488">
        <w:rPr>
          <w:rFonts w:ascii="Helvetica 55 Roman" w:hAnsi="Helvetica 55 Roman" w:cs="Arial"/>
        </w:rPr>
        <w:tab/>
        <w:t>Compatibilité électromagnétique – Partie 6-3 : norme générique d'émission pour les environnements résidentiel, commercial, industrie légère.</w:t>
      </w:r>
    </w:p>
    <w:p w14:paraId="1FD08A30"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61000-6-4 : </w:t>
      </w:r>
      <w:r w:rsidRPr="00400488">
        <w:rPr>
          <w:rFonts w:ascii="Helvetica 55 Roman" w:hAnsi="Helvetica 55 Roman" w:cs="Arial"/>
        </w:rPr>
        <w:tab/>
        <w:t>Compatibilité électromagnétique – Partie 6-4 : norme générique d'émission pour les environnements industriel</w:t>
      </w:r>
    </w:p>
    <w:p w14:paraId="1FD08A31"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50102 : Degrés de protection procurés par les enveloppes de matériel électriques contre les impacts mécaniques externes (IK).</w:t>
      </w:r>
    </w:p>
    <w:p w14:paraId="1FD08A32" w14:textId="33CFB9C6"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NF EN 50173 (02/97) : Technologies de l'information – Systèmes génériques de câblage. Edition de </w:t>
      </w:r>
      <w:r w:rsidR="00760891" w:rsidRPr="00400488">
        <w:rPr>
          <w:rFonts w:ascii="Helvetica 55 Roman" w:hAnsi="Helvetica 55 Roman" w:cs="Arial"/>
        </w:rPr>
        <w:t>février</w:t>
      </w:r>
      <w:r w:rsidRPr="00400488">
        <w:rPr>
          <w:rFonts w:ascii="Helvetica 55 Roman" w:hAnsi="Helvetica 55 Roman" w:cs="Arial"/>
        </w:rPr>
        <w:t xml:space="preserve"> 1997</w:t>
      </w:r>
    </w:p>
    <w:p w14:paraId="1FD08A33"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55015 : Limites et méthodes de mesure des perturbations radioélectriques produites par les appareils électriques d'éclairage et les appareils analogues.</w:t>
      </w:r>
    </w:p>
    <w:p w14:paraId="1FD08A34" w14:textId="5C8ED3F9" w:rsidR="008F5647" w:rsidRPr="00400488" w:rsidRDefault="008F5647" w:rsidP="005A31D6">
      <w:pPr>
        <w:pStyle w:val="Texte-retrait1"/>
        <w:numPr>
          <w:ilvl w:val="0"/>
          <w:numId w:val="11"/>
        </w:numPr>
        <w:rPr>
          <w:rFonts w:ascii="Helvetica 55 Roman" w:hAnsi="Helvetica 55 Roman" w:cs="Arial"/>
          <w:noProof/>
          <w:spacing w:val="-2"/>
          <w:lang w:val="en-GB"/>
        </w:rPr>
      </w:pPr>
      <w:r w:rsidRPr="00400488">
        <w:rPr>
          <w:rFonts w:ascii="Helvetica 55 Roman" w:hAnsi="Helvetica 55 Roman" w:cs="Arial"/>
          <w:lang w:val="en-GB"/>
        </w:rPr>
        <w:t>CENELEC EN 50174-</w:t>
      </w:r>
      <w:r w:rsidR="00760891" w:rsidRPr="00400488">
        <w:rPr>
          <w:rFonts w:ascii="Helvetica 55 Roman" w:hAnsi="Helvetica 55 Roman" w:cs="Arial"/>
          <w:lang w:val="en-GB"/>
        </w:rPr>
        <w:t>2:</w:t>
      </w:r>
      <w:r w:rsidRPr="00400488">
        <w:rPr>
          <w:rFonts w:ascii="Helvetica 55 Roman" w:hAnsi="Helvetica 55 Roman" w:cs="Arial"/>
          <w:lang w:val="en-GB"/>
        </w:rPr>
        <w:t xml:space="preserve"> </w:t>
      </w:r>
      <w:r w:rsidRPr="00400488">
        <w:rPr>
          <w:rFonts w:ascii="Helvetica 55 Roman" w:hAnsi="Helvetica 55 Roman" w:cs="Arial"/>
          <w:noProof/>
          <w:spacing w:val="-2"/>
          <w:lang w:val="en-GB"/>
        </w:rPr>
        <w:t>Information technology - Cabling installation -- Part 2: Installation planning and practices inside buildings</w:t>
      </w:r>
    </w:p>
    <w:p w14:paraId="1FD08A35"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noProof/>
          <w:spacing w:val="-2"/>
          <w:lang w:val="en-GB"/>
        </w:rPr>
        <w:t xml:space="preserve">CENELEC EN 50310 : </w:t>
      </w:r>
      <w:r w:rsidRPr="00400488">
        <w:rPr>
          <w:rFonts w:ascii="Helvetica 55 Roman" w:hAnsi="Helvetica 55 Roman" w:cs="Arial"/>
          <w:lang w:val="en-GB"/>
        </w:rPr>
        <w:t>Application of equipotential bonding and earthing in buildings with information technology equipment</w:t>
      </w:r>
    </w:p>
    <w:p w14:paraId="1FD08A36"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60529 : Degrés de protection procurés par les enveloppes (code IP).</w:t>
      </w:r>
    </w:p>
    <w:p w14:paraId="1FD08A37"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NF EN 61000-4-11 :</w:t>
      </w:r>
      <w:r w:rsidRPr="00400488">
        <w:rPr>
          <w:rFonts w:ascii="Helvetica 55 Roman" w:hAnsi="Helvetica 55 Roman" w:cs="Arial"/>
        </w:rPr>
        <w:tab/>
        <w:t>Compatibilité électromagnétique : Techniques d'essai et de mesures en immunité. Section 11 : essais d'immunité relatifs aux creux de tension, coupures brèves et variations de tension.</w:t>
      </w:r>
    </w:p>
    <w:p w14:paraId="1FD08A38"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EN 100015-1 : Système de qualité harmonisé. Evaluation des composants électroniques. Spécification de base -- Protection des produits sensibles aux décharges électrostatiques. 1° partie : Règles générales.</w:t>
      </w:r>
    </w:p>
    <w:p w14:paraId="1FD08A39"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lang w:val="en-GB"/>
        </w:rPr>
        <w:t>ETSI EN 300 132-1: Equipment Engineering (EE</w:t>
      </w:r>
      <w:proofErr w:type="gramStart"/>
      <w:r w:rsidRPr="00400488">
        <w:rPr>
          <w:rFonts w:ascii="Helvetica 55 Roman" w:hAnsi="Helvetica 55 Roman" w:cs="Arial"/>
          <w:lang w:val="en-GB"/>
        </w:rPr>
        <w:t>) :</w:t>
      </w:r>
      <w:proofErr w:type="gramEnd"/>
      <w:r w:rsidRPr="00400488">
        <w:rPr>
          <w:rFonts w:ascii="Helvetica 55 Roman" w:hAnsi="Helvetica 55 Roman" w:cs="Arial"/>
          <w:lang w:val="en-GB"/>
        </w:rPr>
        <w:t xml:space="preserve"> Power supply interface at the input to </w:t>
      </w:r>
      <w:proofErr w:type="spellStart"/>
      <w:r w:rsidR="00145566" w:rsidRPr="00400488">
        <w:rPr>
          <w:rFonts w:ascii="Helvetica 55 Roman" w:hAnsi="Helvetica 55 Roman" w:cs="Arial"/>
          <w:lang w:val="en-GB"/>
        </w:rPr>
        <w:t>Télécom</w:t>
      </w:r>
      <w:r w:rsidRPr="00400488">
        <w:rPr>
          <w:rFonts w:ascii="Helvetica 55 Roman" w:hAnsi="Helvetica 55 Roman" w:cs="Arial"/>
          <w:lang w:val="en-GB"/>
        </w:rPr>
        <w:t>munications</w:t>
      </w:r>
      <w:proofErr w:type="spellEnd"/>
      <w:r w:rsidRPr="00400488">
        <w:rPr>
          <w:rFonts w:ascii="Helvetica 55 Roman" w:hAnsi="Helvetica 55 Roman" w:cs="Arial"/>
          <w:lang w:val="en-GB"/>
        </w:rPr>
        <w:t xml:space="preserve"> equipment; Part 1: Operated by alternating current (ac) derived from direct current (dc) sources</w:t>
      </w:r>
    </w:p>
    <w:p w14:paraId="1FD08A3A"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lang w:val="en-GB"/>
        </w:rPr>
        <w:t>ETSI EN 300 132-3: Equipment Engineering (EE</w:t>
      </w:r>
      <w:proofErr w:type="gramStart"/>
      <w:r w:rsidRPr="00400488">
        <w:rPr>
          <w:rFonts w:ascii="Helvetica 55 Roman" w:hAnsi="Helvetica 55 Roman" w:cs="Arial"/>
          <w:lang w:val="en-GB"/>
        </w:rPr>
        <w:t>) :</w:t>
      </w:r>
      <w:proofErr w:type="gramEnd"/>
      <w:r w:rsidRPr="00400488">
        <w:rPr>
          <w:rFonts w:ascii="Helvetica 55 Roman" w:hAnsi="Helvetica 55 Roman" w:cs="Arial"/>
          <w:lang w:val="en-GB"/>
        </w:rPr>
        <w:t xml:space="preserve"> Power supply interface at the input to </w:t>
      </w:r>
      <w:proofErr w:type="spellStart"/>
      <w:r w:rsidR="00145566" w:rsidRPr="00400488">
        <w:rPr>
          <w:rFonts w:ascii="Helvetica 55 Roman" w:hAnsi="Helvetica 55 Roman" w:cs="Arial"/>
          <w:lang w:val="en-GB"/>
        </w:rPr>
        <w:t>Télécom</w:t>
      </w:r>
      <w:r w:rsidRPr="00400488">
        <w:rPr>
          <w:rFonts w:ascii="Helvetica 55 Roman" w:hAnsi="Helvetica 55 Roman" w:cs="Arial"/>
          <w:lang w:val="en-GB"/>
        </w:rPr>
        <w:t>munications</w:t>
      </w:r>
      <w:proofErr w:type="spellEnd"/>
      <w:r w:rsidRPr="00400488">
        <w:rPr>
          <w:rFonts w:ascii="Helvetica 55 Roman" w:hAnsi="Helvetica 55 Roman" w:cs="Arial"/>
          <w:lang w:val="en-GB"/>
        </w:rPr>
        <w:t xml:space="preserve"> equipment; Part 3: Operated by rectified current source, alternating current source or direct current source up to 400V</w:t>
      </w:r>
    </w:p>
    <w:p w14:paraId="1FD08A3B" w14:textId="6780B8BD"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lastRenderedPageBreak/>
        <w:t>ETSI EN 300 019-1-</w:t>
      </w:r>
      <w:r w:rsidR="00760891" w:rsidRPr="00400488">
        <w:rPr>
          <w:rFonts w:ascii="Helvetica 55 Roman" w:hAnsi="Helvetica 55 Roman" w:cs="Arial"/>
        </w:rPr>
        <w:t>3 :</w:t>
      </w:r>
      <w:r w:rsidRPr="00400488">
        <w:rPr>
          <w:rFonts w:ascii="Helvetica 55 Roman" w:hAnsi="Helvetica 55 Roman" w:cs="Arial"/>
        </w:rPr>
        <w:t xml:space="preserve"> Ingénierie des équipements. Conditions et essais d'environnement des équipements de télécommunications. Partie 1-3.</w:t>
      </w:r>
    </w:p>
    <w:p w14:paraId="1FD08A3C"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ETSI EN 300 386:</w:t>
      </w:r>
      <w:r w:rsidRPr="00400488">
        <w:rPr>
          <w:rFonts w:ascii="Helvetica 55 Roman" w:hAnsi="Helvetica 55 Roman" w:cs="Arial"/>
        </w:rPr>
        <w:tab/>
        <w:t xml:space="preserve">Télécommunications. - CEM et spectre radioélectrique (ERM). - </w:t>
      </w:r>
      <w:r w:rsidR="003B3FCC" w:rsidRPr="00400488">
        <w:rPr>
          <w:rFonts w:ascii="Helvetica 55 Roman" w:hAnsi="Helvetica 55 Roman" w:cs="Arial"/>
        </w:rPr>
        <w:t>Équipements</w:t>
      </w:r>
      <w:r w:rsidRPr="00400488">
        <w:rPr>
          <w:rFonts w:ascii="Helvetica 55 Roman" w:hAnsi="Helvetica 55 Roman" w:cs="Arial"/>
        </w:rPr>
        <w:t xml:space="preserve"> des réseaux de télécommunications. - Exigences en matière de compatibilité électromagnétique (CEM)</w:t>
      </w:r>
    </w:p>
    <w:p w14:paraId="1FD08A3D" w14:textId="77777777" w:rsidR="008F5647" w:rsidRPr="00400488" w:rsidRDefault="008F5647" w:rsidP="005A31D6">
      <w:pPr>
        <w:pStyle w:val="Texte-retrait1"/>
        <w:numPr>
          <w:ilvl w:val="0"/>
          <w:numId w:val="11"/>
        </w:numPr>
        <w:rPr>
          <w:rFonts w:ascii="Helvetica 55 Roman" w:hAnsi="Helvetica 55 Roman" w:cs="Arial"/>
          <w:lang w:val="en-GB"/>
        </w:rPr>
      </w:pPr>
      <w:r w:rsidRPr="00400488">
        <w:rPr>
          <w:rFonts w:ascii="Helvetica 55 Roman" w:hAnsi="Helvetica 55 Roman" w:cs="Arial"/>
          <w:lang w:val="en-GB"/>
        </w:rPr>
        <w:t xml:space="preserve">ETSI ES 201 468: </w:t>
      </w:r>
      <w:r w:rsidRPr="00400488">
        <w:rPr>
          <w:rFonts w:ascii="Helvetica 55 Roman" w:hAnsi="Helvetica 55 Roman" w:cs="Arial"/>
          <w:lang w:val="en-GB"/>
        </w:rPr>
        <w:tab/>
        <w:t xml:space="preserve">Electromagnetic compatibility and Radio spectrum Matters (ERM); </w:t>
      </w:r>
      <w:proofErr w:type="spellStart"/>
      <w:r w:rsidRPr="00400488">
        <w:rPr>
          <w:rFonts w:ascii="Helvetica 55 Roman" w:hAnsi="Helvetica 55 Roman" w:cs="Arial"/>
          <w:lang w:val="en-GB"/>
        </w:rPr>
        <w:t>Additionnal</w:t>
      </w:r>
      <w:proofErr w:type="spellEnd"/>
      <w:r w:rsidRPr="00400488">
        <w:rPr>
          <w:rFonts w:ascii="Helvetica 55 Roman" w:hAnsi="Helvetica 55 Roman" w:cs="Arial"/>
          <w:lang w:val="en-GB"/>
        </w:rPr>
        <w:t xml:space="preserve"> </w:t>
      </w:r>
      <w:proofErr w:type="spellStart"/>
      <w:r w:rsidRPr="00400488">
        <w:rPr>
          <w:rFonts w:ascii="Helvetica 55 Roman" w:hAnsi="Helvetica 55 Roman" w:cs="Arial"/>
          <w:lang w:val="en-GB"/>
        </w:rPr>
        <w:t>ElectroMagnetic</w:t>
      </w:r>
      <w:proofErr w:type="spellEnd"/>
      <w:r w:rsidRPr="00400488">
        <w:rPr>
          <w:rFonts w:ascii="Helvetica 55 Roman" w:hAnsi="Helvetica 55 Roman" w:cs="Arial"/>
          <w:lang w:val="en-GB"/>
        </w:rPr>
        <w:t xml:space="preserve"> Compatibility (EMC) requirements and resistibility requirements for </w:t>
      </w:r>
      <w:r w:rsidR="003B3FCC" w:rsidRPr="00400488">
        <w:rPr>
          <w:rFonts w:ascii="Helvetica 55 Roman" w:hAnsi="Helvetica 55 Roman" w:cs="Arial"/>
          <w:lang w:val="en-GB"/>
        </w:rPr>
        <w:t>Telecommunication</w:t>
      </w:r>
      <w:r w:rsidRPr="00400488">
        <w:rPr>
          <w:rFonts w:ascii="Helvetica 55 Roman" w:hAnsi="Helvetica 55 Roman" w:cs="Arial"/>
          <w:lang w:val="en-GB"/>
        </w:rPr>
        <w:t xml:space="preserve"> equipment for enhanced availability of service in specific applications</w:t>
      </w:r>
    </w:p>
    <w:p w14:paraId="1FD08A3E" w14:textId="77777777"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FD ETR 127 : Ingénierie des équipements. Environnement électrostatique. Mesures de réduction pour les réseaux publics de télécommunications (PTN).</w:t>
      </w:r>
    </w:p>
    <w:p w14:paraId="1FD08A3F" w14:textId="053D075B"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UTE C11-</w:t>
      </w:r>
      <w:r w:rsidR="00760891" w:rsidRPr="00400488">
        <w:rPr>
          <w:rFonts w:ascii="Helvetica 55 Roman" w:hAnsi="Helvetica 55 Roman" w:cs="Arial"/>
        </w:rPr>
        <w:t>001 :</w:t>
      </w:r>
      <w:r w:rsidRPr="00400488">
        <w:rPr>
          <w:rFonts w:ascii="Helvetica 55 Roman" w:hAnsi="Helvetica 55 Roman" w:cs="Arial"/>
        </w:rPr>
        <w:t xml:space="preserve"> Arrêté interministériel du 2 Avril 91 et circulaire du 16 Mai 91 sur les distributions d'énergie électrique.</w:t>
      </w:r>
    </w:p>
    <w:p w14:paraId="1FD08A40" w14:textId="3E733CCF"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K.20: Union Internationale des Télécommunications secteur de la normalisation des Télécommunications de l'UIT-T. Série </w:t>
      </w:r>
      <w:r w:rsidR="00760891" w:rsidRPr="00400488">
        <w:rPr>
          <w:rFonts w:ascii="Helvetica 55 Roman" w:hAnsi="Helvetica 55 Roman" w:cs="Arial"/>
        </w:rPr>
        <w:t>K :</w:t>
      </w:r>
      <w:r w:rsidRPr="00400488">
        <w:rPr>
          <w:rFonts w:ascii="Helvetica 55 Roman" w:hAnsi="Helvetica 55 Roman" w:cs="Arial"/>
        </w:rPr>
        <w:t xml:space="preserve"> protection contre les perturbations. Partie 20: Immunité des équipements de télécommunication des centres de télécommunication aux surtensions et aux surintensités.</w:t>
      </w:r>
    </w:p>
    <w:p w14:paraId="1FD08A41" w14:textId="164C533E"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K.21: Partie </w:t>
      </w:r>
      <w:r w:rsidR="00760891" w:rsidRPr="00400488">
        <w:rPr>
          <w:rFonts w:ascii="Helvetica 55 Roman" w:hAnsi="Helvetica 55 Roman" w:cs="Arial"/>
        </w:rPr>
        <w:t>21 :</w:t>
      </w:r>
      <w:r w:rsidRPr="00400488">
        <w:rPr>
          <w:rFonts w:ascii="Helvetica 55 Roman" w:hAnsi="Helvetica 55 Roman" w:cs="Arial"/>
        </w:rPr>
        <w:t xml:space="preserve"> Immunité des équipements de télécommunication installés dans les locaux d'abonné aux surtensions et aux surintensités.</w:t>
      </w:r>
    </w:p>
    <w:p w14:paraId="1FD08A42" w14:textId="31787D41"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K.44: Partie </w:t>
      </w:r>
      <w:r w:rsidR="00760891" w:rsidRPr="00400488">
        <w:rPr>
          <w:rFonts w:ascii="Helvetica 55 Roman" w:hAnsi="Helvetica 55 Roman" w:cs="Arial"/>
        </w:rPr>
        <w:t>44 :</w:t>
      </w:r>
      <w:r w:rsidRPr="00400488">
        <w:rPr>
          <w:rFonts w:ascii="Helvetica 55 Roman" w:hAnsi="Helvetica 55 Roman" w:cs="Arial"/>
        </w:rPr>
        <w:t xml:space="preserve"> Immunité des équipements de télécommunication exposés aux surtensions et aux surintensités. Recommandation fondamentale.</w:t>
      </w:r>
    </w:p>
    <w:p w14:paraId="1FD08A43" w14:textId="1CD888A0"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K.45: Partie </w:t>
      </w:r>
      <w:r w:rsidR="00760891" w:rsidRPr="00400488">
        <w:rPr>
          <w:rFonts w:ascii="Helvetica 55 Roman" w:hAnsi="Helvetica 55 Roman" w:cs="Arial"/>
        </w:rPr>
        <w:t>45 :</w:t>
      </w:r>
      <w:r w:rsidRPr="00400488">
        <w:rPr>
          <w:rFonts w:ascii="Helvetica 55 Roman" w:hAnsi="Helvetica 55 Roman" w:cs="Arial"/>
        </w:rPr>
        <w:t xml:space="preserve"> Immunité des équipements des réseaux d'accès aux surtensions et aux surintensités</w:t>
      </w:r>
    </w:p>
    <w:p w14:paraId="1FD08A44" w14:textId="46F59EA0" w:rsidR="008F5647" w:rsidRPr="00400488" w:rsidRDefault="008F5647" w:rsidP="005A31D6">
      <w:pPr>
        <w:pStyle w:val="Texte-retrait1"/>
        <w:numPr>
          <w:ilvl w:val="0"/>
          <w:numId w:val="11"/>
        </w:numPr>
        <w:rPr>
          <w:rFonts w:ascii="Helvetica 55 Roman" w:hAnsi="Helvetica 55 Roman" w:cs="Arial"/>
        </w:rPr>
      </w:pPr>
      <w:r w:rsidRPr="00400488">
        <w:rPr>
          <w:rFonts w:ascii="Helvetica 55 Roman" w:hAnsi="Helvetica 55 Roman" w:cs="Arial"/>
        </w:rPr>
        <w:t xml:space="preserve">UIT-T K.12: Partie </w:t>
      </w:r>
      <w:r w:rsidR="00760891" w:rsidRPr="00400488">
        <w:rPr>
          <w:rFonts w:ascii="Helvetica 55 Roman" w:hAnsi="Helvetica 55 Roman" w:cs="Arial"/>
        </w:rPr>
        <w:t>12 :</w:t>
      </w:r>
      <w:r w:rsidRPr="00400488">
        <w:rPr>
          <w:rFonts w:ascii="Helvetica 55 Roman" w:hAnsi="Helvetica 55 Roman" w:cs="Arial"/>
        </w:rPr>
        <w:t xml:space="preserve"> Caractéristiques des parafoudres à gaz destinés à la protection des installations de télécommunication</w:t>
      </w:r>
    </w:p>
    <w:p w14:paraId="1FD08A45" w14:textId="3536B678" w:rsidR="00276116" w:rsidRPr="00400488" w:rsidRDefault="00597A83" w:rsidP="00E82407">
      <w:pPr>
        <w:pStyle w:val="Titre1"/>
      </w:pPr>
      <w:r w:rsidRPr="00400488">
        <w:br w:type="page"/>
      </w:r>
      <w:bookmarkStart w:id="842" w:name="_Toc353453290"/>
      <w:bookmarkStart w:id="843" w:name="_Toc20149493"/>
      <w:bookmarkStart w:id="844" w:name="_Toc141703308"/>
      <w:r w:rsidRPr="00400488">
        <w:lastRenderedPageBreak/>
        <w:t xml:space="preserve">Annexe </w:t>
      </w:r>
      <w:r w:rsidR="00E770A2" w:rsidRPr="00400488">
        <w:t>C</w:t>
      </w:r>
      <w:r w:rsidR="00575EAA" w:rsidRPr="00400488">
        <w:t xml:space="preserve"> </w:t>
      </w:r>
      <w:r w:rsidRPr="00400488">
        <w:t xml:space="preserve">- </w:t>
      </w:r>
      <w:r w:rsidR="00620E8D">
        <w:t>T</w:t>
      </w:r>
      <w:r w:rsidR="001B2F79" w:rsidRPr="00400488">
        <w:t>erminologie</w:t>
      </w:r>
      <w:bookmarkEnd w:id="842"/>
      <w:bookmarkEnd w:id="843"/>
      <w:bookmarkEnd w:id="844"/>
    </w:p>
    <w:p w14:paraId="1FD08A46" w14:textId="77777777" w:rsidR="00370757" w:rsidRPr="00400488" w:rsidRDefault="00370757" w:rsidP="00370757"/>
    <w:p w14:paraId="1FD08A47" w14:textId="77777777" w:rsidR="00A80671" w:rsidRPr="00400488" w:rsidRDefault="00A80671" w:rsidP="00A80671"/>
    <w:tbl>
      <w:tblPr>
        <w:tblW w:w="8230" w:type="dxa"/>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014"/>
        <w:gridCol w:w="6216"/>
      </w:tblGrid>
      <w:tr w:rsidR="00A80671" w:rsidRPr="00400488" w14:paraId="1FD08A4A" w14:textId="77777777" w:rsidTr="00396BB0">
        <w:trPr>
          <w:trHeight w:val="566"/>
          <w:jc w:val="center"/>
        </w:trPr>
        <w:tc>
          <w:tcPr>
            <w:tcW w:w="2014" w:type="dxa"/>
            <w:vAlign w:val="center"/>
          </w:tcPr>
          <w:p w14:paraId="1FD08A48" w14:textId="77777777" w:rsidR="00A80671" w:rsidRPr="00400488" w:rsidRDefault="00A80671" w:rsidP="00F515F8">
            <w:pPr>
              <w:pStyle w:val="Image"/>
              <w:spacing w:before="0" w:after="0"/>
              <w:rPr>
                <w:rFonts w:ascii="Helvetica 55 Roman" w:hAnsi="Helvetica 55 Roman"/>
                <w:b/>
                <w:lang w:val="de-DE"/>
              </w:rPr>
            </w:pPr>
            <w:proofErr w:type="spellStart"/>
            <w:r w:rsidRPr="00400488">
              <w:rPr>
                <w:rFonts w:ascii="Helvetica 55 Roman" w:hAnsi="Helvetica 55 Roman"/>
                <w:b/>
                <w:lang w:val="de-DE"/>
              </w:rPr>
              <w:t>Abrévation</w:t>
            </w:r>
            <w:proofErr w:type="spellEnd"/>
          </w:p>
        </w:tc>
        <w:tc>
          <w:tcPr>
            <w:tcW w:w="6216" w:type="dxa"/>
            <w:vAlign w:val="center"/>
          </w:tcPr>
          <w:p w14:paraId="1FD08A49" w14:textId="77777777" w:rsidR="00A80671" w:rsidRPr="00400488" w:rsidRDefault="00A80671" w:rsidP="00A80671">
            <w:pPr>
              <w:spacing w:after="120"/>
              <w:jc w:val="center"/>
              <w:rPr>
                <w:b/>
                <w:lang w:val="en-GB"/>
              </w:rPr>
            </w:pPr>
            <w:proofErr w:type="spellStart"/>
            <w:r w:rsidRPr="00400488">
              <w:rPr>
                <w:b/>
                <w:lang w:val="en-GB"/>
              </w:rPr>
              <w:t>Définition</w:t>
            </w:r>
            <w:proofErr w:type="spellEnd"/>
          </w:p>
        </w:tc>
      </w:tr>
      <w:tr w:rsidR="00A82499" w:rsidRPr="00400488" w14:paraId="1FD08A4D" w14:textId="77777777" w:rsidTr="00396BB0">
        <w:trPr>
          <w:trHeight w:val="566"/>
          <w:jc w:val="center"/>
        </w:trPr>
        <w:tc>
          <w:tcPr>
            <w:tcW w:w="2014" w:type="dxa"/>
            <w:vAlign w:val="center"/>
          </w:tcPr>
          <w:p w14:paraId="1FD08A4B" w14:textId="77777777" w:rsidR="00A82499" w:rsidRPr="00400488" w:rsidRDefault="00A82499" w:rsidP="00F515F8">
            <w:pPr>
              <w:spacing w:after="120"/>
              <w:jc w:val="center"/>
            </w:pPr>
            <w:r w:rsidRPr="00400488">
              <w:t>AMII</w:t>
            </w:r>
          </w:p>
        </w:tc>
        <w:tc>
          <w:tcPr>
            <w:tcW w:w="6216" w:type="dxa"/>
            <w:vAlign w:val="center"/>
          </w:tcPr>
          <w:p w14:paraId="1FD08A4C" w14:textId="77777777" w:rsidR="00A82499" w:rsidRPr="00400488" w:rsidRDefault="00A82499" w:rsidP="00F515F8">
            <w:pPr>
              <w:spacing w:after="120"/>
            </w:pPr>
            <w:r w:rsidRPr="00400488">
              <w:t>Appel à Manifestation d’Intention d’Investissement en fibre optique</w:t>
            </w:r>
          </w:p>
        </w:tc>
      </w:tr>
      <w:tr w:rsidR="00A82499" w:rsidRPr="00400488" w14:paraId="1FD08A50" w14:textId="77777777" w:rsidTr="00396BB0">
        <w:trPr>
          <w:trHeight w:val="566"/>
          <w:jc w:val="center"/>
        </w:trPr>
        <w:tc>
          <w:tcPr>
            <w:tcW w:w="2014" w:type="dxa"/>
            <w:vAlign w:val="center"/>
          </w:tcPr>
          <w:p w14:paraId="1FD08A4E" w14:textId="77777777" w:rsidR="00A82499" w:rsidRPr="00400488" w:rsidRDefault="00A82499" w:rsidP="00F515F8">
            <w:pPr>
              <w:spacing w:after="120"/>
              <w:jc w:val="center"/>
            </w:pPr>
            <w:r w:rsidRPr="00400488">
              <w:t>ARP</w:t>
            </w:r>
          </w:p>
        </w:tc>
        <w:tc>
          <w:tcPr>
            <w:tcW w:w="6216" w:type="dxa"/>
            <w:vAlign w:val="center"/>
          </w:tcPr>
          <w:p w14:paraId="1FD08A4F" w14:textId="77777777" w:rsidR="00A82499" w:rsidRPr="00400488" w:rsidRDefault="00A82499" w:rsidP="00F515F8">
            <w:pPr>
              <w:spacing w:after="120"/>
            </w:pPr>
            <w:proofErr w:type="spellStart"/>
            <w:r w:rsidRPr="00400488">
              <w:t>Address</w:t>
            </w:r>
            <w:proofErr w:type="spellEnd"/>
            <w:r w:rsidRPr="00400488">
              <w:t xml:space="preserve"> Résolution Protocol : </w:t>
            </w:r>
            <w:r w:rsidRPr="00400488">
              <w:rPr>
                <w:color w:val="000000"/>
              </w:rPr>
              <w:t>utilisé pour trouver l'adresse MAC (adresse physique) à partir d'une adresse IP</w:t>
            </w:r>
          </w:p>
        </w:tc>
      </w:tr>
      <w:tr w:rsidR="00A82499" w:rsidRPr="00400488" w14:paraId="1FD08A53" w14:textId="77777777" w:rsidTr="00396BB0">
        <w:trPr>
          <w:trHeight w:val="566"/>
          <w:jc w:val="center"/>
        </w:trPr>
        <w:tc>
          <w:tcPr>
            <w:tcW w:w="2014" w:type="dxa"/>
            <w:vAlign w:val="center"/>
          </w:tcPr>
          <w:p w14:paraId="1FD08A51" w14:textId="77777777" w:rsidR="00A82499" w:rsidRPr="00400488" w:rsidRDefault="00A82499" w:rsidP="00F515F8">
            <w:pPr>
              <w:spacing w:after="120"/>
              <w:jc w:val="center"/>
              <w:rPr>
                <w:highlight w:val="yellow"/>
              </w:rPr>
            </w:pPr>
            <w:r w:rsidRPr="00400488">
              <w:t>EAS</w:t>
            </w:r>
            <w:r w:rsidRPr="00400488">
              <w:rPr>
                <w:highlight w:val="yellow"/>
              </w:rPr>
              <w:t xml:space="preserve"> </w:t>
            </w:r>
          </w:p>
        </w:tc>
        <w:tc>
          <w:tcPr>
            <w:tcW w:w="6216" w:type="dxa"/>
            <w:vAlign w:val="center"/>
          </w:tcPr>
          <w:p w14:paraId="1FD08A52" w14:textId="4B99C40C" w:rsidR="00A82499" w:rsidRPr="00400488" w:rsidRDefault="00A82499" w:rsidP="00F515F8">
            <w:pPr>
              <w:spacing w:after="120"/>
              <w:rPr>
                <w:highlight w:val="yellow"/>
              </w:rPr>
            </w:pPr>
            <w:r w:rsidRPr="00400488">
              <w:t xml:space="preserve">Équipement d'Accès au Service installé par </w:t>
            </w:r>
            <w:r w:rsidR="007020D1">
              <w:t>RIP FTTX</w:t>
            </w:r>
            <w:r w:rsidRPr="00400488">
              <w:t xml:space="preserve"> </w:t>
            </w:r>
          </w:p>
        </w:tc>
      </w:tr>
      <w:tr w:rsidR="00A82499" w:rsidRPr="00400488" w14:paraId="1FD08A56" w14:textId="77777777" w:rsidTr="00396BB0">
        <w:trPr>
          <w:trHeight w:val="566"/>
          <w:jc w:val="center"/>
        </w:trPr>
        <w:tc>
          <w:tcPr>
            <w:tcW w:w="2014" w:type="dxa"/>
            <w:vAlign w:val="center"/>
          </w:tcPr>
          <w:p w14:paraId="1FD08A54" w14:textId="77777777" w:rsidR="00A82499" w:rsidRPr="00400488" w:rsidRDefault="00A82499" w:rsidP="00F515F8">
            <w:pPr>
              <w:spacing w:after="120"/>
              <w:jc w:val="center"/>
            </w:pPr>
            <w:r w:rsidRPr="00400488">
              <w:t>EFM</w:t>
            </w:r>
          </w:p>
        </w:tc>
        <w:tc>
          <w:tcPr>
            <w:tcW w:w="6216" w:type="dxa"/>
            <w:vAlign w:val="center"/>
          </w:tcPr>
          <w:p w14:paraId="1FD08A55" w14:textId="77777777" w:rsidR="00A82499" w:rsidRPr="00400488" w:rsidRDefault="00A82499" w:rsidP="00F515F8">
            <w:pPr>
              <w:pStyle w:val="Pieddepage"/>
              <w:tabs>
                <w:tab w:val="clear" w:pos="4536"/>
                <w:tab w:val="clear" w:pos="9072"/>
              </w:tabs>
              <w:spacing w:after="120"/>
            </w:pPr>
            <w:r w:rsidRPr="00400488">
              <w:t xml:space="preserve">Ethernet in the First Mile: technologie transmission permettant de mapper le trafic Ethernet directement sur la couche physique, sans passer par une couche ATM. </w:t>
            </w:r>
          </w:p>
        </w:tc>
      </w:tr>
      <w:tr w:rsidR="00A82499" w:rsidRPr="00400488" w14:paraId="1FD08A59" w14:textId="77777777" w:rsidTr="00396BB0">
        <w:trPr>
          <w:trHeight w:val="566"/>
          <w:jc w:val="center"/>
        </w:trPr>
        <w:tc>
          <w:tcPr>
            <w:tcW w:w="2014" w:type="dxa"/>
            <w:vAlign w:val="center"/>
          </w:tcPr>
          <w:p w14:paraId="1FD08A57" w14:textId="77777777" w:rsidR="00A82499" w:rsidRPr="00400488" w:rsidRDefault="00A82499" w:rsidP="00F515F8">
            <w:pPr>
              <w:spacing w:after="120"/>
              <w:jc w:val="center"/>
            </w:pPr>
            <w:r w:rsidRPr="00400488">
              <w:t>HDLC</w:t>
            </w:r>
          </w:p>
        </w:tc>
        <w:tc>
          <w:tcPr>
            <w:tcW w:w="6216" w:type="dxa"/>
            <w:vAlign w:val="center"/>
          </w:tcPr>
          <w:p w14:paraId="1FD08A58" w14:textId="77777777" w:rsidR="00A82499" w:rsidRPr="00400488" w:rsidRDefault="00A82499" w:rsidP="00961802">
            <w:pPr>
              <w:pStyle w:val="Pieddepage"/>
              <w:tabs>
                <w:tab w:val="clear" w:pos="4536"/>
                <w:tab w:val="clear" w:pos="9072"/>
              </w:tabs>
              <w:spacing w:after="120"/>
              <w:rPr>
                <w:rFonts w:cs="Arial"/>
              </w:rPr>
            </w:pPr>
            <w:r w:rsidRPr="00400488">
              <w:rPr>
                <w:rFonts w:cs="Arial"/>
              </w:rPr>
              <w:t xml:space="preserve">High </w:t>
            </w:r>
            <w:proofErr w:type="spellStart"/>
            <w:r w:rsidRPr="00400488">
              <w:rPr>
                <w:rFonts w:cs="Arial"/>
              </w:rPr>
              <w:t>level</w:t>
            </w:r>
            <w:proofErr w:type="spellEnd"/>
            <w:r w:rsidRPr="00400488">
              <w:rPr>
                <w:rFonts w:cs="Arial"/>
              </w:rPr>
              <w:t xml:space="preserve"> Data Link Control est un protocole de niveau 2 (couche de liaison) du Modèle OSI défini par la norme ISO 3309 </w:t>
            </w:r>
          </w:p>
        </w:tc>
      </w:tr>
      <w:tr w:rsidR="00A82499" w:rsidRPr="00400488" w14:paraId="1FD08A5C" w14:textId="77777777" w:rsidTr="00396BB0">
        <w:trPr>
          <w:trHeight w:val="566"/>
          <w:jc w:val="center"/>
        </w:trPr>
        <w:tc>
          <w:tcPr>
            <w:tcW w:w="2014" w:type="dxa"/>
            <w:vAlign w:val="center"/>
          </w:tcPr>
          <w:p w14:paraId="1FD08A5A" w14:textId="77777777" w:rsidR="00A82499" w:rsidRPr="00400488" w:rsidRDefault="00A82499" w:rsidP="00F515F8">
            <w:pPr>
              <w:spacing w:after="120"/>
              <w:jc w:val="center"/>
            </w:pPr>
            <w:r w:rsidRPr="00400488">
              <w:t>LACP</w:t>
            </w:r>
          </w:p>
        </w:tc>
        <w:tc>
          <w:tcPr>
            <w:tcW w:w="6216" w:type="dxa"/>
            <w:vAlign w:val="center"/>
          </w:tcPr>
          <w:p w14:paraId="1FD08A5B" w14:textId="77777777" w:rsidR="00A82499" w:rsidRPr="00400488" w:rsidRDefault="00A82499" w:rsidP="00F515F8">
            <w:pPr>
              <w:pStyle w:val="Pieddepage"/>
              <w:tabs>
                <w:tab w:val="clear" w:pos="4536"/>
                <w:tab w:val="clear" w:pos="9072"/>
              </w:tabs>
              <w:spacing w:after="120"/>
            </w:pPr>
            <w:r w:rsidRPr="00400488">
              <w:rPr>
                <w:rFonts w:cs="Arial"/>
              </w:rPr>
              <w:t xml:space="preserve">Link </w:t>
            </w:r>
            <w:proofErr w:type="spellStart"/>
            <w:r w:rsidRPr="00400488">
              <w:rPr>
                <w:rFonts w:cs="Arial"/>
              </w:rPr>
              <w:t>Aggregation</w:t>
            </w:r>
            <w:proofErr w:type="spellEnd"/>
            <w:r w:rsidRPr="00400488">
              <w:rPr>
                <w:rFonts w:cs="Arial"/>
              </w:rPr>
              <w:t xml:space="preserve"> Control Protocol</w:t>
            </w:r>
          </w:p>
        </w:tc>
      </w:tr>
      <w:tr w:rsidR="00A82499" w:rsidRPr="00400488" w14:paraId="1FD08A5F" w14:textId="77777777" w:rsidTr="00396BB0">
        <w:trPr>
          <w:trHeight w:val="566"/>
          <w:jc w:val="center"/>
        </w:trPr>
        <w:tc>
          <w:tcPr>
            <w:tcW w:w="2014" w:type="dxa"/>
            <w:vAlign w:val="center"/>
          </w:tcPr>
          <w:p w14:paraId="1FD08A5D" w14:textId="77777777" w:rsidR="00A82499" w:rsidRPr="00400488" w:rsidRDefault="00A82499" w:rsidP="00F515F8">
            <w:pPr>
              <w:spacing w:after="120"/>
              <w:jc w:val="center"/>
            </w:pPr>
            <w:r w:rsidRPr="00400488">
              <w:t>LAG</w:t>
            </w:r>
          </w:p>
        </w:tc>
        <w:tc>
          <w:tcPr>
            <w:tcW w:w="6216" w:type="dxa"/>
            <w:vAlign w:val="center"/>
          </w:tcPr>
          <w:p w14:paraId="1FD08A5E" w14:textId="77777777" w:rsidR="00A82499" w:rsidRPr="00400488" w:rsidRDefault="00A82499" w:rsidP="00F515F8">
            <w:pPr>
              <w:pStyle w:val="Pieddepage"/>
              <w:tabs>
                <w:tab w:val="clear" w:pos="4536"/>
                <w:tab w:val="clear" w:pos="9072"/>
              </w:tabs>
              <w:spacing w:after="120"/>
            </w:pPr>
            <w:r w:rsidRPr="00400488">
              <w:t xml:space="preserve">Link </w:t>
            </w:r>
            <w:proofErr w:type="spellStart"/>
            <w:r w:rsidRPr="00400488">
              <w:t>Aggregation</w:t>
            </w:r>
            <w:proofErr w:type="spellEnd"/>
          </w:p>
        </w:tc>
      </w:tr>
      <w:tr w:rsidR="00A82499" w:rsidRPr="00400488" w14:paraId="1FD08A62" w14:textId="77777777" w:rsidTr="00396BB0">
        <w:trPr>
          <w:trHeight w:val="566"/>
          <w:jc w:val="center"/>
        </w:trPr>
        <w:tc>
          <w:tcPr>
            <w:tcW w:w="2014" w:type="dxa"/>
            <w:vAlign w:val="center"/>
          </w:tcPr>
          <w:p w14:paraId="1FD08A60" w14:textId="77777777" w:rsidR="00A82499" w:rsidRPr="00400488" w:rsidRDefault="00A82499" w:rsidP="00F515F8">
            <w:pPr>
              <w:spacing w:after="120"/>
              <w:jc w:val="center"/>
            </w:pPr>
            <w:r w:rsidRPr="00400488">
              <w:t>L2VPN</w:t>
            </w:r>
          </w:p>
        </w:tc>
        <w:tc>
          <w:tcPr>
            <w:tcW w:w="6216" w:type="dxa"/>
            <w:vAlign w:val="center"/>
          </w:tcPr>
          <w:p w14:paraId="1FD08A61" w14:textId="77777777" w:rsidR="00A82499" w:rsidRPr="00400488" w:rsidRDefault="00A82499" w:rsidP="00F515F8">
            <w:pPr>
              <w:pStyle w:val="Pieddepage"/>
              <w:tabs>
                <w:tab w:val="clear" w:pos="4536"/>
                <w:tab w:val="clear" w:pos="9072"/>
              </w:tabs>
              <w:spacing w:after="120"/>
            </w:pPr>
            <w:r w:rsidRPr="00400488">
              <w:t xml:space="preserve"> Layer 2 Virtual </w:t>
            </w:r>
            <w:proofErr w:type="spellStart"/>
            <w:r w:rsidRPr="00400488">
              <w:t>Private</w:t>
            </w:r>
            <w:proofErr w:type="spellEnd"/>
            <w:r w:rsidRPr="00400488">
              <w:t xml:space="preserve"> Network : réseau privé virtuel de niveau 2 </w:t>
            </w:r>
          </w:p>
        </w:tc>
      </w:tr>
      <w:tr w:rsidR="00A82499" w:rsidRPr="00400488" w14:paraId="1FD08A65" w14:textId="77777777" w:rsidTr="00396BB0">
        <w:trPr>
          <w:trHeight w:val="566"/>
          <w:jc w:val="center"/>
        </w:trPr>
        <w:tc>
          <w:tcPr>
            <w:tcW w:w="2014" w:type="dxa"/>
            <w:vAlign w:val="center"/>
          </w:tcPr>
          <w:p w14:paraId="1FD08A63" w14:textId="77777777" w:rsidR="00A82499" w:rsidRPr="00400488" w:rsidRDefault="00A82499" w:rsidP="00F515F8">
            <w:pPr>
              <w:spacing w:after="120"/>
              <w:jc w:val="center"/>
            </w:pPr>
            <w:r w:rsidRPr="00400488">
              <w:t>@MAC</w:t>
            </w:r>
          </w:p>
        </w:tc>
        <w:tc>
          <w:tcPr>
            <w:tcW w:w="6216" w:type="dxa"/>
            <w:vAlign w:val="center"/>
          </w:tcPr>
          <w:p w14:paraId="1FD08A64" w14:textId="3A5F9DDB" w:rsidR="00A82499" w:rsidRPr="00400488" w:rsidRDefault="00A82499" w:rsidP="00F515F8">
            <w:pPr>
              <w:pStyle w:val="Pieddepage"/>
              <w:tabs>
                <w:tab w:val="clear" w:pos="4536"/>
                <w:tab w:val="clear" w:pos="9072"/>
              </w:tabs>
              <w:spacing w:after="120"/>
            </w:pPr>
            <w:r w:rsidRPr="00400488">
              <w:t xml:space="preserve">Media Access Control </w:t>
            </w:r>
            <w:proofErr w:type="spellStart"/>
            <w:r w:rsidRPr="00400488">
              <w:t>Address</w:t>
            </w:r>
            <w:proofErr w:type="spellEnd"/>
            <w:r w:rsidRPr="00400488">
              <w:t xml:space="preserve"> : identifiant physique d'une interface réseau. L'ensemble des équipements du réseau </w:t>
            </w:r>
            <w:r w:rsidR="007020D1">
              <w:t>RIP FTTX</w:t>
            </w:r>
            <w:r w:rsidRPr="00400488">
              <w:t xml:space="preserve"> sont configurés en mode </w:t>
            </w:r>
            <w:proofErr w:type="gramStart"/>
            <w:r w:rsidRPr="00400488">
              <w:t>auto apprentissage</w:t>
            </w:r>
            <w:proofErr w:type="gramEnd"/>
            <w:r w:rsidRPr="00400488">
              <w:t xml:space="preserve"> @MAC (niveau 2)</w:t>
            </w:r>
          </w:p>
        </w:tc>
      </w:tr>
      <w:tr w:rsidR="00A82499" w:rsidRPr="00400488" w14:paraId="1FD08A68" w14:textId="77777777" w:rsidTr="00396BB0">
        <w:trPr>
          <w:trHeight w:val="566"/>
          <w:jc w:val="center"/>
        </w:trPr>
        <w:tc>
          <w:tcPr>
            <w:tcW w:w="2014" w:type="dxa"/>
            <w:vAlign w:val="center"/>
          </w:tcPr>
          <w:p w14:paraId="1FD08A66" w14:textId="77777777" w:rsidR="00A82499" w:rsidRPr="00400488" w:rsidRDefault="00A82499" w:rsidP="00F515F8">
            <w:pPr>
              <w:spacing w:after="120"/>
              <w:jc w:val="center"/>
            </w:pPr>
            <w:r w:rsidRPr="00400488">
              <w:t>MPLS</w:t>
            </w:r>
          </w:p>
        </w:tc>
        <w:tc>
          <w:tcPr>
            <w:tcW w:w="6216" w:type="dxa"/>
            <w:vAlign w:val="center"/>
          </w:tcPr>
          <w:p w14:paraId="1FD08A67" w14:textId="77777777" w:rsidR="00A82499" w:rsidRPr="00400488" w:rsidRDefault="00A82499" w:rsidP="00F515F8">
            <w:pPr>
              <w:pStyle w:val="Pieddepage"/>
              <w:tabs>
                <w:tab w:val="clear" w:pos="4536"/>
                <w:tab w:val="clear" w:pos="9072"/>
              </w:tabs>
              <w:spacing w:after="120"/>
            </w:pPr>
            <w:r w:rsidRPr="00400488">
              <w:t xml:space="preserve"> Multi Protocol Label </w:t>
            </w:r>
            <w:proofErr w:type="spellStart"/>
            <w:r w:rsidRPr="00400488">
              <w:t>Switching</w:t>
            </w:r>
            <w:proofErr w:type="spellEnd"/>
            <w:r w:rsidRPr="00400488">
              <w:t xml:space="preserve"> </w:t>
            </w:r>
          </w:p>
        </w:tc>
      </w:tr>
      <w:tr w:rsidR="00A82499" w:rsidRPr="00400488" w14:paraId="1FD08A6B" w14:textId="77777777" w:rsidTr="00396BB0">
        <w:trPr>
          <w:trHeight w:val="566"/>
          <w:jc w:val="center"/>
        </w:trPr>
        <w:tc>
          <w:tcPr>
            <w:tcW w:w="2014" w:type="dxa"/>
            <w:vAlign w:val="center"/>
          </w:tcPr>
          <w:p w14:paraId="1FD08A69" w14:textId="77777777" w:rsidR="00A82499" w:rsidRPr="00400488" w:rsidRDefault="00A82499" w:rsidP="00F515F8">
            <w:pPr>
              <w:spacing w:after="120"/>
              <w:jc w:val="center"/>
            </w:pPr>
            <w:r w:rsidRPr="00400488">
              <w:t>OAM</w:t>
            </w:r>
          </w:p>
        </w:tc>
        <w:tc>
          <w:tcPr>
            <w:tcW w:w="6216" w:type="dxa"/>
            <w:vAlign w:val="center"/>
          </w:tcPr>
          <w:p w14:paraId="1FD08A6A" w14:textId="77777777" w:rsidR="00A82499" w:rsidRPr="00400488" w:rsidRDefault="00A82499" w:rsidP="00F515F8">
            <w:pPr>
              <w:pStyle w:val="Pieddepage"/>
              <w:tabs>
                <w:tab w:val="clear" w:pos="4536"/>
                <w:tab w:val="clear" w:pos="9072"/>
              </w:tabs>
              <w:spacing w:after="120"/>
              <w:rPr>
                <w:lang w:val="en-US"/>
              </w:rPr>
            </w:pPr>
            <w:proofErr w:type="spellStart"/>
            <w:r w:rsidRPr="00400488">
              <w:rPr>
                <w:lang w:val="en-US"/>
              </w:rPr>
              <w:t>Opération</w:t>
            </w:r>
            <w:proofErr w:type="spellEnd"/>
            <w:r w:rsidRPr="00400488">
              <w:rPr>
                <w:lang w:val="en-US"/>
              </w:rPr>
              <w:t xml:space="preserve"> Administration et Maintenance </w:t>
            </w:r>
          </w:p>
        </w:tc>
      </w:tr>
      <w:tr w:rsidR="00A82499" w:rsidRPr="00400488" w14:paraId="1FD08A6E" w14:textId="77777777" w:rsidTr="00396BB0">
        <w:trPr>
          <w:trHeight w:val="566"/>
          <w:jc w:val="center"/>
        </w:trPr>
        <w:tc>
          <w:tcPr>
            <w:tcW w:w="2014" w:type="dxa"/>
            <w:vAlign w:val="center"/>
          </w:tcPr>
          <w:p w14:paraId="1FD08A6C" w14:textId="77777777" w:rsidR="00A82499" w:rsidRPr="00400488" w:rsidRDefault="00A82499" w:rsidP="00F515F8">
            <w:pPr>
              <w:spacing w:after="120"/>
              <w:jc w:val="center"/>
            </w:pPr>
            <w:r w:rsidRPr="00400488">
              <w:t>SRTHD</w:t>
            </w:r>
          </w:p>
        </w:tc>
        <w:tc>
          <w:tcPr>
            <w:tcW w:w="6216" w:type="dxa"/>
            <w:vAlign w:val="center"/>
          </w:tcPr>
          <w:p w14:paraId="1FD08A6D" w14:textId="4D9566D1" w:rsidR="00A82499" w:rsidRPr="00400488" w:rsidRDefault="00A82499" w:rsidP="00F515F8">
            <w:pPr>
              <w:pStyle w:val="Pieddepage"/>
              <w:tabs>
                <w:tab w:val="clear" w:pos="4536"/>
                <w:tab w:val="clear" w:pos="9072"/>
              </w:tabs>
              <w:spacing w:after="120"/>
            </w:pPr>
            <w:r w:rsidRPr="00400488">
              <w:t xml:space="preserve">Site de Raccordement Très Haut Débit de </w:t>
            </w:r>
            <w:r w:rsidR="007020D1">
              <w:t>RIP FTTX</w:t>
            </w:r>
            <w:r w:rsidRPr="00400488">
              <w:t xml:space="preserve"> ouvert au Service </w:t>
            </w:r>
          </w:p>
        </w:tc>
      </w:tr>
      <w:tr w:rsidR="00A82499" w:rsidRPr="00400488" w14:paraId="1FD08A71" w14:textId="77777777" w:rsidTr="00396BB0">
        <w:trPr>
          <w:trHeight w:val="566"/>
          <w:jc w:val="center"/>
        </w:trPr>
        <w:tc>
          <w:tcPr>
            <w:tcW w:w="2014" w:type="dxa"/>
            <w:vAlign w:val="center"/>
          </w:tcPr>
          <w:p w14:paraId="1FD08A6F" w14:textId="77777777" w:rsidR="00A82499" w:rsidRPr="00400488" w:rsidRDefault="00A82499" w:rsidP="00F515F8">
            <w:pPr>
              <w:spacing w:after="120"/>
              <w:jc w:val="center"/>
            </w:pPr>
            <w:r w:rsidRPr="00400488">
              <w:t xml:space="preserve">VLAN </w:t>
            </w:r>
          </w:p>
        </w:tc>
        <w:tc>
          <w:tcPr>
            <w:tcW w:w="6216" w:type="dxa"/>
            <w:vAlign w:val="center"/>
          </w:tcPr>
          <w:p w14:paraId="1FD08A70" w14:textId="77777777" w:rsidR="00A82499" w:rsidRPr="00400488" w:rsidRDefault="00A82499" w:rsidP="00F515F8">
            <w:pPr>
              <w:spacing w:after="120"/>
              <w:rPr>
                <w:rFonts w:cs="Arial"/>
                <w:color w:val="000000"/>
                <w:lang w:val="en-GB"/>
              </w:rPr>
            </w:pPr>
            <w:r w:rsidRPr="00400488">
              <w:rPr>
                <w:rFonts w:cs="Arial"/>
                <w:color w:val="000000"/>
                <w:lang w:val="en-GB"/>
              </w:rPr>
              <w:t xml:space="preserve">Virtual Lan Area </w:t>
            </w:r>
            <w:proofErr w:type="gramStart"/>
            <w:r w:rsidRPr="00400488">
              <w:rPr>
                <w:rFonts w:cs="Arial"/>
                <w:color w:val="000000"/>
                <w:lang w:val="en-GB"/>
              </w:rPr>
              <w:t>Network :</w:t>
            </w:r>
            <w:proofErr w:type="gramEnd"/>
            <w:r w:rsidRPr="00400488">
              <w:rPr>
                <w:rFonts w:cs="Arial"/>
                <w:color w:val="000000"/>
                <w:lang w:val="en-GB"/>
              </w:rPr>
              <w:t xml:space="preserve"> connexion </w:t>
            </w:r>
            <w:proofErr w:type="spellStart"/>
            <w:r w:rsidRPr="00400488">
              <w:rPr>
                <w:rFonts w:cs="Arial"/>
                <w:color w:val="000000"/>
                <w:lang w:val="en-GB"/>
              </w:rPr>
              <w:t>logique</w:t>
            </w:r>
            <w:proofErr w:type="spellEnd"/>
            <w:r w:rsidRPr="00400488">
              <w:rPr>
                <w:rFonts w:cs="Arial"/>
                <w:color w:val="000000"/>
                <w:lang w:val="en-GB"/>
              </w:rPr>
              <w:t xml:space="preserve"> Ethernet</w:t>
            </w:r>
          </w:p>
        </w:tc>
      </w:tr>
      <w:tr w:rsidR="00A82499" w:rsidRPr="00400488" w14:paraId="1FD08A74" w14:textId="77777777" w:rsidTr="00396BB0">
        <w:trPr>
          <w:trHeight w:val="566"/>
          <w:jc w:val="center"/>
        </w:trPr>
        <w:tc>
          <w:tcPr>
            <w:tcW w:w="2014" w:type="dxa"/>
            <w:vAlign w:val="center"/>
          </w:tcPr>
          <w:p w14:paraId="1FD08A72" w14:textId="77777777" w:rsidR="00A82499" w:rsidRPr="00400488" w:rsidRDefault="00A82499" w:rsidP="00F515F8">
            <w:pPr>
              <w:spacing w:after="120"/>
              <w:jc w:val="center"/>
            </w:pPr>
            <w:r w:rsidRPr="00400488">
              <w:t>VPWS</w:t>
            </w:r>
          </w:p>
        </w:tc>
        <w:tc>
          <w:tcPr>
            <w:tcW w:w="6216" w:type="dxa"/>
            <w:vAlign w:val="center"/>
          </w:tcPr>
          <w:p w14:paraId="1FD08A73" w14:textId="77777777" w:rsidR="00A82499" w:rsidRPr="00400488" w:rsidRDefault="00A82499" w:rsidP="00F515F8">
            <w:pPr>
              <w:spacing w:after="120"/>
              <w:rPr>
                <w:rFonts w:cs="Arial"/>
                <w:color w:val="000000"/>
              </w:rPr>
            </w:pPr>
            <w:r w:rsidRPr="00400488">
              <w:rPr>
                <w:rFonts w:cs="Arial"/>
                <w:color w:val="000000"/>
              </w:rPr>
              <w:t xml:space="preserve">Virtual </w:t>
            </w:r>
            <w:proofErr w:type="spellStart"/>
            <w:r w:rsidRPr="00400488">
              <w:rPr>
                <w:rFonts w:cs="Arial"/>
                <w:color w:val="000000"/>
              </w:rPr>
              <w:t>Private</w:t>
            </w:r>
            <w:proofErr w:type="spellEnd"/>
            <w:r w:rsidRPr="00400488">
              <w:rPr>
                <w:rFonts w:cs="Arial"/>
                <w:color w:val="000000"/>
              </w:rPr>
              <w:t xml:space="preserve"> Wire Service : service Ethernet</w:t>
            </w:r>
            <w:r w:rsidRPr="00400488">
              <w:t xml:space="preserve"> point-à-point fonctionnant au-dessus d'un réseau IP muni d'un mécanisme de connexions virtuelles.</w:t>
            </w:r>
          </w:p>
        </w:tc>
      </w:tr>
    </w:tbl>
    <w:p w14:paraId="1FD08A78" w14:textId="42F30AFC" w:rsidR="0052785D" w:rsidRPr="00400488" w:rsidRDefault="00370757" w:rsidP="00E82407">
      <w:pPr>
        <w:pStyle w:val="Titre1"/>
      </w:pPr>
      <w:r w:rsidRPr="00400488">
        <w:br w:type="page"/>
      </w:r>
      <w:bookmarkStart w:id="845" w:name="_Toc441658709"/>
      <w:bookmarkStart w:id="846" w:name="_Toc20149494"/>
      <w:bookmarkStart w:id="847" w:name="_Toc141703309"/>
      <w:bookmarkStart w:id="848" w:name="_Toc353453291"/>
      <w:r w:rsidR="0052785D" w:rsidRPr="00400488">
        <w:lastRenderedPageBreak/>
        <w:t xml:space="preserve">Annexe D - </w:t>
      </w:r>
      <w:r w:rsidR="00620E8D">
        <w:t>V</w:t>
      </w:r>
      <w:r w:rsidR="0052785D" w:rsidRPr="00400488">
        <w:t>aleurs indicatives de performances des Classes de Service</w:t>
      </w:r>
      <w:bookmarkEnd w:id="845"/>
      <w:bookmarkEnd w:id="846"/>
      <w:bookmarkEnd w:id="847"/>
    </w:p>
    <w:p w14:paraId="1FD08A79" w14:textId="77777777" w:rsidR="0052785D" w:rsidRPr="00400488" w:rsidRDefault="0052785D" w:rsidP="0052785D"/>
    <w:p w14:paraId="1FD08A7A" w14:textId="77777777" w:rsidR="0052785D" w:rsidRPr="00400488" w:rsidRDefault="0052785D" w:rsidP="0052785D">
      <w:r w:rsidRPr="00400488">
        <w:t xml:space="preserve">Le tableau ci-dessous précise les valeurs indicatives de taux de perte de trame associées à chaque Classe de Service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843"/>
      </w:tblGrid>
      <w:tr w:rsidR="0052785D" w:rsidRPr="00400488" w14:paraId="1FD08A7D" w14:textId="77777777" w:rsidTr="00C522C3">
        <w:trPr>
          <w:trHeight w:val="571"/>
          <w:jc w:val="center"/>
        </w:trPr>
        <w:tc>
          <w:tcPr>
            <w:tcW w:w="2520" w:type="dxa"/>
            <w:shd w:val="clear" w:color="auto" w:fill="F2F2F2"/>
            <w:vAlign w:val="center"/>
          </w:tcPr>
          <w:p w14:paraId="1FD08A7B" w14:textId="77777777" w:rsidR="0052785D" w:rsidRPr="00400488" w:rsidRDefault="0052785D" w:rsidP="00C522C3">
            <w:pPr>
              <w:jc w:val="center"/>
            </w:pPr>
            <w:r w:rsidRPr="00400488">
              <w:t>Classe de Service</w:t>
            </w:r>
          </w:p>
        </w:tc>
        <w:tc>
          <w:tcPr>
            <w:tcW w:w="1843" w:type="dxa"/>
            <w:shd w:val="clear" w:color="auto" w:fill="F2F2F2"/>
            <w:vAlign w:val="center"/>
          </w:tcPr>
          <w:p w14:paraId="1FD08A7C" w14:textId="77777777" w:rsidR="0052785D" w:rsidRPr="00400488" w:rsidRDefault="0052785D" w:rsidP="00C522C3">
            <w:pPr>
              <w:jc w:val="center"/>
            </w:pPr>
            <w:r w:rsidRPr="00400488">
              <w:t>Taux de perte de trame</w:t>
            </w:r>
          </w:p>
        </w:tc>
      </w:tr>
      <w:tr w:rsidR="0052785D" w:rsidRPr="00400488" w14:paraId="1FD08A80" w14:textId="77777777" w:rsidTr="00C522C3">
        <w:trPr>
          <w:jc w:val="center"/>
        </w:trPr>
        <w:tc>
          <w:tcPr>
            <w:tcW w:w="2520" w:type="dxa"/>
            <w:shd w:val="clear" w:color="auto" w:fill="F2F2F2"/>
          </w:tcPr>
          <w:p w14:paraId="1FD08A7E" w14:textId="77777777" w:rsidR="0052785D" w:rsidRPr="00400488" w:rsidRDefault="0052785D" w:rsidP="00C522C3">
            <w:pPr>
              <w:jc w:val="center"/>
            </w:pPr>
            <w:r w:rsidRPr="00400488">
              <w:t>voix</w:t>
            </w:r>
          </w:p>
        </w:tc>
        <w:tc>
          <w:tcPr>
            <w:tcW w:w="1843" w:type="dxa"/>
            <w:shd w:val="clear" w:color="auto" w:fill="auto"/>
            <w:vAlign w:val="center"/>
          </w:tcPr>
          <w:p w14:paraId="1FD08A7F" w14:textId="77777777" w:rsidR="0052785D" w:rsidRPr="00400488" w:rsidRDefault="0052785D" w:rsidP="00C522C3">
            <w:pPr>
              <w:jc w:val="center"/>
              <w:rPr>
                <w:vertAlign w:val="superscript"/>
              </w:rPr>
            </w:pPr>
            <w:r w:rsidRPr="00400488">
              <w:t>10</w:t>
            </w:r>
            <w:r w:rsidRPr="00400488">
              <w:rPr>
                <w:sz w:val="32"/>
                <w:vertAlign w:val="superscript"/>
              </w:rPr>
              <w:t>- 5</w:t>
            </w:r>
          </w:p>
        </w:tc>
      </w:tr>
      <w:tr w:rsidR="0052785D" w:rsidRPr="00400488" w14:paraId="1FD08A83" w14:textId="77777777" w:rsidTr="00C522C3">
        <w:trPr>
          <w:jc w:val="center"/>
        </w:trPr>
        <w:tc>
          <w:tcPr>
            <w:tcW w:w="2520" w:type="dxa"/>
            <w:shd w:val="clear" w:color="auto" w:fill="F2F2F2"/>
          </w:tcPr>
          <w:p w14:paraId="1FD08A81" w14:textId="77777777" w:rsidR="0052785D" w:rsidRPr="00400488" w:rsidRDefault="0052785D" w:rsidP="00C522C3">
            <w:pPr>
              <w:jc w:val="center"/>
            </w:pPr>
            <w:r w:rsidRPr="00400488">
              <w:t>data garantie</w:t>
            </w:r>
          </w:p>
        </w:tc>
        <w:tc>
          <w:tcPr>
            <w:tcW w:w="1843" w:type="dxa"/>
            <w:shd w:val="clear" w:color="auto" w:fill="auto"/>
            <w:vAlign w:val="center"/>
          </w:tcPr>
          <w:p w14:paraId="1FD08A82" w14:textId="77777777" w:rsidR="0052785D" w:rsidRPr="00400488" w:rsidRDefault="0052785D" w:rsidP="00C522C3">
            <w:pPr>
              <w:jc w:val="center"/>
            </w:pPr>
            <w:r w:rsidRPr="00400488">
              <w:t>10</w:t>
            </w:r>
            <w:r w:rsidRPr="00400488">
              <w:rPr>
                <w:sz w:val="32"/>
                <w:vertAlign w:val="superscript"/>
              </w:rPr>
              <w:t>- 5</w:t>
            </w:r>
          </w:p>
        </w:tc>
      </w:tr>
      <w:tr w:rsidR="0052785D" w:rsidRPr="00400488" w14:paraId="1FD08A86" w14:textId="77777777" w:rsidTr="00C522C3">
        <w:trPr>
          <w:jc w:val="center"/>
        </w:trPr>
        <w:tc>
          <w:tcPr>
            <w:tcW w:w="2520" w:type="dxa"/>
            <w:shd w:val="clear" w:color="auto" w:fill="F2F2F2"/>
          </w:tcPr>
          <w:p w14:paraId="1FD08A84" w14:textId="77777777" w:rsidR="0052785D" w:rsidRPr="00400488" w:rsidRDefault="0052785D" w:rsidP="00C522C3">
            <w:pPr>
              <w:jc w:val="center"/>
            </w:pPr>
            <w:r w:rsidRPr="00400488">
              <w:t>data entreprise</w:t>
            </w:r>
          </w:p>
        </w:tc>
        <w:tc>
          <w:tcPr>
            <w:tcW w:w="1843" w:type="dxa"/>
            <w:shd w:val="clear" w:color="auto" w:fill="auto"/>
            <w:vAlign w:val="center"/>
          </w:tcPr>
          <w:p w14:paraId="1FD08A85" w14:textId="77777777" w:rsidR="0052785D" w:rsidRPr="00400488" w:rsidRDefault="0052785D" w:rsidP="00C522C3">
            <w:pPr>
              <w:jc w:val="center"/>
            </w:pPr>
            <w:r w:rsidRPr="00400488">
              <w:t>10</w:t>
            </w:r>
            <w:r w:rsidRPr="00400488">
              <w:rPr>
                <w:sz w:val="32"/>
                <w:vertAlign w:val="superscript"/>
              </w:rPr>
              <w:t>- 4</w:t>
            </w:r>
          </w:p>
        </w:tc>
      </w:tr>
    </w:tbl>
    <w:p w14:paraId="1FD08A87" w14:textId="77777777" w:rsidR="0052785D" w:rsidRPr="00400488" w:rsidRDefault="0052785D" w:rsidP="0052785D"/>
    <w:p w14:paraId="1FD08A88" w14:textId="77777777" w:rsidR="0052785D" w:rsidRPr="00400488" w:rsidRDefault="0052785D" w:rsidP="0052785D">
      <w:pPr>
        <w:autoSpaceDE w:val="0"/>
        <w:autoSpaceDN w:val="0"/>
        <w:adjustRightInd w:val="0"/>
        <w:spacing w:before="120"/>
        <w:rPr>
          <w:rFonts w:cs="ArialMT"/>
          <w:b/>
          <w:color w:val="000000"/>
          <w:u w:val="single"/>
          <w:lang w:eastAsia="en-US"/>
        </w:rPr>
      </w:pPr>
      <w:r w:rsidRPr="00400488">
        <w:rPr>
          <w:rFonts w:cs="ArialMT"/>
          <w:b/>
          <w:color w:val="000000"/>
          <w:u w:val="single"/>
          <w:lang w:eastAsia="en-US"/>
        </w:rPr>
        <w:t>Taux de perte de trame</w:t>
      </w:r>
    </w:p>
    <w:p w14:paraId="1FD08A89" w14:textId="77777777" w:rsidR="0052785D" w:rsidRPr="00400488" w:rsidRDefault="0052785D" w:rsidP="0052785D">
      <w:pPr>
        <w:autoSpaceDE w:val="0"/>
        <w:autoSpaceDN w:val="0"/>
        <w:adjustRightInd w:val="0"/>
        <w:spacing w:before="120"/>
        <w:rPr>
          <w:rFonts w:cs="ArialMT"/>
          <w:lang w:eastAsia="en-US"/>
        </w:rPr>
      </w:pPr>
      <w:r w:rsidRPr="00400488">
        <w:rPr>
          <w:rFonts w:cs="ArialMT"/>
          <w:lang w:eastAsia="en-US"/>
        </w:rPr>
        <w:t xml:space="preserve">Le </w:t>
      </w:r>
      <w:r w:rsidRPr="00400488">
        <w:rPr>
          <w:rFonts w:cs="Arial"/>
          <w:bCs/>
          <w:lang w:eastAsia="en-US"/>
        </w:rPr>
        <w:t>taux de perte trame</w:t>
      </w:r>
      <w:r w:rsidRPr="00400488">
        <w:rPr>
          <w:rFonts w:cs="Arial"/>
          <w:b/>
          <w:bCs/>
          <w:lang w:eastAsia="en-US"/>
        </w:rPr>
        <w:t xml:space="preserve"> </w:t>
      </w:r>
      <w:r w:rsidRPr="00400488">
        <w:rPr>
          <w:rFonts w:cs="ArialMT"/>
          <w:lang w:eastAsia="en-US"/>
        </w:rPr>
        <w:t xml:space="preserve">correspond à la valeur maximum du ratio entre le nombre de trames Ethernet perdues et le nombre de trames Ethernet émises entre le </w:t>
      </w:r>
      <w:r w:rsidR="00740F58" w:rsidRPr="00400488">
        <w:rPr>
          <w:rFonts w:cs="ArialMT"/>
          <w:lang w:eastAsia="en-US"/>
        </w:rPr>
        <w:t>POP Opérateur</w:t>
      </w:r>
      <w:r w:rsidRPr="00400488">
        <w:rPr>
          <w:rFonts w:cs="ArialMT"/>
          <w:lang w:eastAsia="en-US"/>
        </w:rPr>
        <w:t xml:space="preserve"> et le Site Extrémité, pour chaque sens de communication.</w:t>
      </w:r>
    </w:p>
    <w:p w14:paraId="1FD08A8A" w14:textId="10C6A596" w:rsidR="0052785D" w:rsidRPr="00400488" w:rsidRDefault="0052785D" w:rsidP="0052785D">
      <w:pPr>
        <w:spacing w:before="120"/>
      </w:pPr>
      <w:r w:rsidRPr="00400488">
        <w:t xml:space="preserve">Ces valeurs sont </w:t>
      </w:r>
      <w:r w:rsidRPr="00400488">
        <w:rPr>
          <w:rFonts w:cs="Arial"/>
        </w:rPr>
        <w:t xml:space="preserve">des valeurs </w:t>
      </w:r>
      <w:r w:rsidRPr="00400488">
        <w:rPr>
          <w:rFonts w:cs="Arial"/>
          <w:u w:val="single"/>
        </w:rPr>
        <w:t>observées</w:t>
      </w:r>
      <w:r w:rsidRPr="00400488">
        <w:t xml:space="preserve"> dans des conditions normales d’utilisation du Service ; en particulier, le dimensionnement de l’Accès et du Raccordement </w:t>
      </w:r>
      <w:r w:rsidR="005A0C80" w:rsidRPr="00400488">
        <w:t>est</w:t>
      </w:r>
      <w:r w:rsidRPr="00400488">
        <w:t xml:space="preserve"> de la responsabilité de l’Opérateur. </w:t>
      </w:r>
      <w:r w:rsidRPr="00400488">
        <w:rPr>
          <w:rFonts w:cs="Arial"/>
        </w:rPr>
        <w:t>Ces valeurs sont données à titre indicatif et sont susceptibles de varier. </w:t>
      </w:r>
      <w:r w:rsidR="007020D1">
        <w:rPr>
          <w:rFonts w:cs="Arial"/>
        </w:rPr>
        <w:t>RIP FTTX</w:t>
      </w:r>
      <w:r w:rsidRPr="00400488">
        <w:rPr>
          <w:rFonts w:cs="Arial"/>
        </w:rPr>
        <w:t xml:space="preserve"> fournit ses meilleurs efforts afin d’atteindre ces valeurs indicatives qui ne sont toutefois pas susceptibles d’engager la responsabilité d</w:t>
      </w:r>
      <w:r w:rsidR="00942326" w:rsidRPr="00400488">
        <w:rPr>
          <w:rFonts w:cs="Arial"/>
        </w:rPr>
        <w:t xml:space="preserve">e </w:t>
      </w:r>
      <w:r w:rsidR="007020D1">
        <w:rPr>
          <w:rFonts w:cs="Arial"/>
        </w:rPr>
        <w:t>RIP FTTX</w:t>
      </w:r>
      <w:r w:rsidRPr="00400488">
        <w:rPr>
          <w:rFonts w:cs="Arial"/>
        </w:rPr>
        <w:t xml:space="preserve"> en cas de non-respect. </w:t>
      </w:r>
    </w:p>
    <w:p w14:paraId="1FD08A8B" w14:textId="77777777" w:rsidR="0052785D" w:rsidRPr="00400488" w:rsidRDefault="0052785D" w:rsidP="0052785D">
      <w:pPr>
        <w:spacing w:before="120"/>
      </w:pPr>
      <w:r w:rsidRPr="00400488">
        <w:t>Le tableau ci-dessous précise les valeurs indicatives de délai de transit et de gigue associés à chaque type de transit</w:t>
      </w:r>
    </w:p>
    <w:p w14:paraId="1FD08A8C" w14:textId="77777777" w:rsidR="0052785D" w:rsidRPr="00400488" w:rsidRDefault="0052785D" w:rsidP="0052785D">
      <w:pPr>
        <w:spacing w:before="120"/>
      </w:pPr>
    </w:p>
    <w:tbl>
      <w:tblPr>
        <w:tblW w:w="5140" w:type="dxa"/>
        <w:tblInd w:w="2124" w:type="dxa"/>
        <w:tblCellMar>
          <w:left w:w="70" w:type="dxa"/>
          <w:right w:w="70" w:type="dxa"/>
        </w:tblCellMar>
        <w:tblLook w:val="04A0" w:firstRow="1" w:lastRow="0" w:firstColumn="1" w:lastColumn="0" w:noHBand="0" w:noVBand="1"/>
      </w:tblPr>
      <w:tblGrid>
        <w:gridCol w:w="1540"/>
        <w:gridCol w:w="1200"/>
        <w:gridCol w:w="1200"/>
        <w:gridCol w:w="1200"/>
      </w:tblGrid>
      <w:tr w:rsidR="0052785D" w:rsidRPr="00400488" w14:paraId="1FD08A91" w14:textId="77777777" w:rsidTr="00C522C3">
        <w:trPr>
          <w:trHeight w:val="600"/>
        </w:trPr>
        <w:tc>
          <w:tcPr>
            <w:tcW w:w="154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FD08A8D" w14:textId="77777777" w:rsidR="0052785D" w:rsidRPr="00400488" w:rsidRDefault="0052785D" w:rsidP="00C522C3">
            <w:pPr>
              <w:jc w:val="center"/>
              <w:rPr>
                <w:color w:val="000000"/>
                <w:sz w:val="22"/>
                <w:szCs w:val="22"/>
              </w:rPr>
            </w:pPr>
            <w:r w:rsidRPr="00400488">
              <w:rPr>
                <w:color w:val="000000"/>
                <w:sz w:val="22"/>
                <w:szCs w:val="22"/>
              </w:rPr>
              <w:t>délai de transit</w:t>
            </w:r>
          </w:p>
        </w:tc>
        <w:tc>
          <w:tcPr>
            <w:tcW w:w="1200" w:type="dxa"/>
            <w:tcBorders>
              <w:top w:val="single" w:sz="4" w:space="0" w:color="auto"/>
              <w:left w:val="nil"/>
              <w:bottom w:val="single" w:sz="4" w:space="0" w:color="auto"/>
              <w:right w:val="single" w:sz="4" w:space="0" w:color="auto"/>
            </w:tcBorders>
            <w:shd w:val="clear" w:color="000000" w:fill="F2F2F2"/>
            <w:vAlign w:val="bottom"/>
            <w:hideMark/>
          </w:tcPr>
          <w:p w14:paraId="1FD08A8E" w14:textId="77777777" w:rsidR="0052785D" w:rsidRPr="00400488" w:rsidRDefault="0052785D" w:rsidP="00C522C3">
            <w:pPr>
              <w:jc w:val="center"/>
              <w:rPr>
                <w:color w:val="000000"/>
                <w:sz w:val="22"/>
                <w:szCs w:val="22"/>
              </w:rPr>
            </w:pPr>
            <w:r w:rsidRPr="00400488">
              <w:rPr>
                <w:color w:val="000000"/>
                <w:sz w:val="22"/>
                <w:szCs w:val="22"/>
              </w:rPr>
              <w:t>parcours normal</w:t>
            </w:r>
          </w:p>
        </w:tc>
        <w:tc>
          <w:tcPr>
            <w:tcW w:w="1200" w:type="dxa"/>
            <w:tcBorders>
              <w:top w:val="single" w:sz="4" w:space="0" w:color="auto"/>
              <w:left w:val="nil"/>
              <w:bottom w:val="single" w:sz="4" w:space="0" w:color="auto"/>
              <w:right w:val="single" w:sz="4" w:space="0" w:color="auto"/>
            </w:tcBorders>
            <w:shd w:val="clear" w:color="000000" w:fill="F2F2F2"/>
            <w:vAlign w:val="bottom"/>
            <w:hideMark/>
          </w:tcPr>
          <w:p w14:paraId="1FD08A8F" w14:textId="77777777" w:rsidR="0052785D" w:rsidRPr="00400488" w:rsidRDefault="0052785D" w:rsidP="00C522C3">
            <w:pPr>
              <w:jc w:val="center"/>
              <w:rPr>
                <w:color w:val="000000"/>
                <w:sz w:val="22"/>
                <w:szCs w:val="22"/>
              </w:rPr>
            </w:pPr>
            <w:r w:rsidRPr="00400488">
              <w:rPr>
                <w:color w:val="000000"/>
                <w:sz w:val="22"/>
                <w:szCs w:val="22"/>
              </w:rPr>
              <w:t>parcours secours</w:t>
            </w:r>
          </w:p>
        </w:tc>
        <w:tc>
          <w:tcPr>
            <w:tcW w:w="1200" w:type="dxa"/>
            <w:tcBorders>
              <w:top w:val="single" w:sz="4" w:space="0" w:color="auto"/>
              <w:left w:val="nil"/>
              <w:bottom w:val="single" w:sz="4" w:space="0" w:color="auto"/>
              <w:right w:val="single" w:sz="4" w:space="0" w:color="auto"/>
            </w:tcBorders>
            <w:shd w:val="clear" w:color="000000" w:fill="F2F2F2"/>
            <w:noWrap/>
            <w:vAlign w:val="center"/>
            <w:hideMark/>
          </w:tcPr>
          <w:p w14:paraId="1FD08A90" w14:textId="77777777" w:rsidR="0052785D" w:rsidRPr="00400488" w:rsidRDefault="0052785D" w:rsidP="00C522C3">
            <w:pPr>
              <w:jc w:val="center"/>
              <w:rPr>
                <w:color w:val="000000"/>
                <w:sz w:val="22"/>
                <w:szCs w:val="22"/>
              </w:rPr>
            </w:pPr>
            <w:r w:rsidRPr="00400488">
              <w:rPr>
                <w:color w:val="000000"/>
                <w:sz w:val="22"/>
                <w:szCs w:val="22"/>
              </w:rPr>
              <w:t>Gigue</w:t>
            </w:r>
          </w:p>
        </w:tc>
      </w:tr>
      <w:tr w:rsidR="0052785D" w:rsidRPr="00400488" w14:paraId="1FD08A96" w14:textId="77777777" w:rsidTr="00C522C3">
        <w:trPr>
          <w:trHeight w:val="300"/>
        </w:trPr>
        <w:tc>
          <w:tcPr>
            <w:tcW w:w="1540" w:type="dxa"/>
            <w:tcBorders>
              <w:top w:val="nil"/>
              <w:left w:val="single" w:sz="4" w:space="0" w:color="auto"/>
              <w:bottom w:val="single" w:sz="4" w:space="0" w:color="auto"/>
              <w:right w:val="single" w:sz="4" w:space="0" w:color="auto"/>
            </w:tcBorders>
            <w:shd w:val="clear" w:color="000000" w:fill="F2F2F2"/>
            <w:noWrap/>
            <w:vAlign w:val="bottom"/>
            <w:hideMark/>
          </w:tcPr>
          <w:p w14:paraId="1FD08A92" w14:textId="77777777" w:rsidR="0052785D" w:rsidRPr="00400488" w:rsidRDefault="00740F58" w:rsidP="00C522C3">
            <w:pPr>
              <w:jc w:val="center"/>
              <w:rPr>
                <w:color w:val="000000"/>
                <w:sz w:val="22"/>
                <w:szCs w:val="22"/>
              </w:rPr>
            </w:pPr>
            <w:r w:rsidRPr="00400488">
              <w:rPr>
                <w:color w:val="000000"/>
                <w:sz w:val="22"/>
                <w:szCs w:val="22"/>
              </w:rPr>
              <w:t>l</w:t>
            </w:r>
            <w:r w:rsidR="00D571BC" w:rsidRPr="00400488">
              <w:rPr>
                <w:color w:val="000000"/>
                <w:sz w:val="22"/>
                <w:szCs w:val="22"/>
              </w:rPr>
              <w:t>ocal</w:t>
            </w:r>
          </w:p>
        </w:tc>
        <w:tc>
          <w:tcPr>
            <w:tcW w:w="1200" w:type="dxa"/>
            <w:tcBorders>
              <w:top w:val="nil"/>
              <w:left w:val="nil"/>
              <w:bottom w:val="single" w:sz="4" w:space="0" w:color="auto"/>
              <w:right w:val="single" w:sz="4" w:space="0" w:color="auto"/>
            </w:tcBorders>
            <w:shd w:val="clear" w:color="auto" w:fill="auto"/>
            <w:noWrap/>
            <w:vAlign w:val="bottom"/>
            <w:hideMark/>
          </w:tcPr>
          <w:p w14:paraId="1FD08A93" w14:textId="77777777" w:rsidR="0052785D" w:rsidRPr="00400488" w:rsidRDefault="0052785D" w:rsidP="00C522C3">
            <w:pPr>
              <w:jc w:val="center"/>
              <w:rPr>
                <w:color w:val="000000"/>
                <w:sz w:val="22"/>
                <w:szCs w:val="22"/>
              </w:rPr>
            </w:pPr>
            <w:r w:rsidRPr="00400488">
              <w:rPr>
                <w:color w:val="000000"/>
                <w:sz w:val="22"/>
                <w:szCs w:val="22"/>
              </w:rPr>
              <w:t>3 ms</w:t>
            </w:r>
          </w:p>
        </w:tc>
        <w:tc>
          <w:tcPr>
            <w:tcW w:w="1200" w:type="dxa"/>
            <w:tcBorders>
              <w:top w:val="nil"/>
              <w:left w:val="nil"/>
              <w:bottom w:val="single" w:sz="4" w:space="0" w:color="auto"/>
              <w:right w:val="single" w:sz="4" w:space="0" w:color="auto"/>
            </w:tcBorders>
            <w:shd w:val="clear" w:color="auto" w:fill="auto"/>
            <w:noWrap/>
            <w:vAlign w:val="bottom"/>
            <w:hideMark/>
          </w:tcPr>
          <w:p w14:paraId="1FD08A94" w14:textId="77777777" w:rsidR="0052785D" w:rsidRPr="00400488" w:rsidRDefault="0052785D" w:rsidP="00C522C3">
            <w:pPr>
              <w:jc w:val="center"/>
              <w:rPr>
                <w:color w:val="000000"/>
                <w:sz w:val="22"/>
                <w:szCs w:val="22"/>
              </w:rPr>
            </w:pPr>
            <w:r w:rsidRPr="00400488">
              <w:rPr>
                <w:color w:val="000000"/>
                <w:sz w:val="22"/>
                <w:szCs w:val="22"/>
              </w:rPr>
              <w:t>3 ms</w:t>
            </w:r>
          </w:p>
        </w:tc>
        <w:tc>
          <w:tcPr>
            <w:tcW w:w="1200" w:type="dxa"/>
            <w:tcBorders>
              <w:top w:val="nil"/>
              <w:left w:val="nil"/>
              <w:bottom w:val="single" w:sz="4" w:space="0" w:color="auto"/>
              <w:right w:val="single" w:sz="4" w:space="0" w:color="auto"/>
            </w:tcBorders>
            <w:shd w:val="clear" w:color="auto" w:fill="auto"/>
            <w:noWrap/>
            <w:vAlign w:val="bottom"/>
            <w:hideMark/>
          </w:tcPr>
          <w:p w14:paraId="1FD08A95" w14:textId="77777777" w:rsidR="0052785D" w:rsidRPr="00400488" w:rsidRDefault="0052785D" w:rsidP="00C522C3">
            <w:pPr>
              <w:jc w:val="center"/>
              <w:rPr>
                <w:color w:val="000000"/>
                <w:sz w:val="22"/>
                <w:szCs w:val="22"/>
              </w:rPr>
            </w:pPr>
            <w:r w:rsidRPr="00400488">
              <w:rPr>
                <w:color w:val="000000"/>
                <w:sz w:val="22"/>
                <w:szCs w:val="22"/>
              </w:rPr>
              <w:t>1 ms</w:t>
            </w:r>
          </w:p>
        </w:tc>
      </w:tr>
      <w:tr w:rsidR="0052785D" w:rsidRPr="00400488" w14:paraId="1FD08A9B" w14:textId="77777777" w:rsidTr="00C522C3">
        <w:trPr>
          <w:trHeight w:val="300"/>
        </w:trPr>
        <w:tc>
          <w:tcPr>
            <w:tcW w:w="1540" w:type="dxa"/>
            <w:tcBorders>
              <w:top w:val="nil"/>
              <w:left w:val="single" w:sz="4" w:space="0" w:color="auto"/>
              <w:bottom w:val="single" w:sz="4" w:space="0" w:color="auto"/>
              <w:right w:val="single" w:sz="4" w:space="0" w:color="auto"/>
            </w:tcBorders>
            <w:shd w:val="clear" w:color="000000" w:fill="F2F2F2"/>
            <w:noWrap/>
            <w:vAlign w:val="bottom"/>
            <w:hideMark/>
          </w:tcPr>
          <w:p w14:paraId="1FD08A97" w14:textId="77777777" w:rsidR="0052785D" w:rsidRPr="00400488" w:rsidRDefault="0052785D" w:rsidP="00C522C3">
            <w:pPr>
              <w:jc w:val="center"/>
              <w:rPr>
                <w:color w:val="000000"/>
                <w:sz w:val="22"/>
                <w:szCs w:val="22"/>
              </w:rPr>
            </w:pPr>
            <w:r w:rsidRPr="00400488">
              <w:rPr>
                <w:color w:val="000000"/>
                <w:sz w:val="22"/>
                <w:szCs w:val="22"/>
              </w:rPr>
              <w:t>national</w:t>
            </w:r>
          </w:p>
        </w:tc>
        <w:tc>
          <w:tcPr>
            <w:tcW w:w="1200" w:type="dxa"/>
            <w:tcBorders>
              <w:top w:val="nil"/>
              <w:left w:val="nil"/>
              <w:bottom w:val="single" w:sz="4" w:space="0" w:color="auto"/>
              <w:right w:val="single" w:sz="4" w:space="0" w:color="auto"/>
            </w:tcBorders>
            <w:shd w:val="clear" w:color="auto" w:fill="auto"/>
            <w:noWrap/>
            <w:vAlign w:val="bottom"/>
            <w:hideMark/>
          </w:tcPr>
          <w:p w14:paraId="1FD08A98" w14:textId="77777777" w:rsidR="0052785D" w:rsidRPr="00400488" w:rsidRDefault="005F5A30" w:rsidP="005F5A30">
            <w:pPr>
              <w:jc w:val="center"/>
              <w:rPr>
                <w:color w:val="000000"/>
                <w:sz w:val="22"/>
                <w:szCs w:val="22"/>
              </w:rPr>
            </w:pPr>
            <w:r w:rsidRPr="00400488">
              <w:rPr>
                <w:color w:val="000000"/>
                <w:sz w:val="22"/>
                <w:szCs w:val="22"/>
              </w:rPr>
              <w:t>5</w:t>
            </w:r>
            <w:r w:rsidR="0052785D" w:rsidRPr="00400488">
              <w:rPr>
                <w:color w:val="000000"/>
                <w:sz w:val="22"/>
                <w:szCs w:val="22"/>
              </w:rPr>
              <w:t>ms</w:t>
            </w:r>
          </w:p>
        </w:tc>
        <w:tc>
          <w:tcPr>
            <w:tcW w:w="1200" w:type="dxa"/>
            <w:tcBorders>
              <w:top w:val="nil"/>
              <w:left w:val="nil"/>
              <w:bottom w:val="single" w:sz="4" w:space="0" w:color="auto"/>
              <w:right w:val="single" w:sz="4" w:space="0" w:color="auto"/>
            </w:tcBorders>
            <w:shd w:val="clear" w:color="auto" w:fill="auto"/>
            <w:noWrap/>
            <w:vAlign w:val="bottom"/>
            <w:hideMark/>
          </w:tcPr>
          <w:p w14:paraId="1FD08A99" w14:textId="77777777" w:rsidR="0052785D" w:rsidRPr="00400488" w:rsidRDefault="005F5A30" w:rsidP="00C522C3">
            <w:pPr>
              <w:jc w:val="center"/>
              <w:rPr>
                <w:color w:val="000000"/>
                <w:sz w:val="22"/>
                <w:szCs w:val="22"/>
              </w:rPr>
            </w:pPr>
            <w:r w:rsidRPr="00400488">
              <w:rPr>
                <w:color w:val="000000"/>
                <w:sz w:val="22"/>
                <w:szCs w:val="22"/>
              </w:rPr>
              <w:t>5</w:t>
            </w:r>
            <w:r w:rsidR="0052785D" w:rsidRPr="00400488">
              <w:rPr>
                <w:color w:val="000000"/>
                <w:sz w:val="22"/>
                <w:szCs w:val="22"/>
              </w:rPr>
              <w:t xml:space="preserve"> ms</w:t>
            </w:r>
          </w:p>
        </w:tc>
        <w:tc>
          <w:tcPr>
            <w:tcW w:w="1200" w:type="dxa"/>
            <w:tcBorders>
              <w:top w:val="nil"/>
              <w:left w:val="nil"/>
              <w:bottom w:val="single" w:sz="4" w:space="0" w:color="auto"/>
              <w:right w:val="single" w:sz="4" w:space="0" w:color="auto"/>
            </w:tcBorders>
            <w:shd w:val="clear" w:color="auto" w:fill="auto"/>
            <w:noWrap/>
            <w:vAlign w:val="bottom"/>
            <w:hideMark/>
          </w:tcPr>
          <w:p w14:paraId="1FD08A9A" w14:textId="77777777" w:rsidR="0052785D" w:rsidRPr="00400488" w:rsidRDefault="0052785D" w:rsidP="00C522C3">
            <w:pPr>
              <w:jc w:val="center"/>
              <w:rPr>
                <w:color w:val="000000"/>
                <w:sz w:val="22"/>
                <w:szCs w:val="22"/>
              </w:rPr>
            </w:pPr>
            <w:r w:rsidRPr="00400488">
              <w:rPr>
                <w:color w:val="000000"/>
                <w:sz w:val="22"/>
                <w:szCs w:val="22"/>
              </w:rPr>
              <w:t>3 ms</w:t>
            </w:r>
          </w:p>
        </w:tc>
      </w:tr>
    </w:tbl>
    <w:p w14:paraId="1FD08A9C" w14:textId="77777777" w:rsidR="0052785D" w:rsidRPr="00400488" w:rsidRDefault="0052785D" w:rsidP="0052785D">
      <w:pPr>
        <w:spacing w:before="120"/>
      </w:pPr>
    </w:p>
    <w:p w14:paraId="1FD08A9D" w14:textId="77777777" w:rsidR="0052785D" w:rsidRPr="00400488" w:rsidRDefault="0052785D" w:rsidP="0052785D">
      <w:pPr>
        <w:spacing w:before="120"/>
        <w:rPr>
          <w:b/>
          <w:u w:val="single"/>
        </w:rPr>
      </w:pPr>
      <w:r w:rsidRPr="00400488">
        <w:rPr>
          <w:b/>
          <w:u w:val="single"/>
        </w:rPr>
        <w:t>Délai de transit</w:t>
      </w:r>
    </w:p>
    <w:p w14:paraId="1FD08A9E" w14:textId="77777777" w:rsidR="0052785D" w:rsidRPr="00400488" w:rsidRDefault="0052785D" w:rsidP="0052785D">
      <w:pPr>
        <w:autoSpaceDE w:val="0"/>
        <w:autoSpaceDN w:val="0"/>
        <w:adjustRightInd w:val="0"/>
        <w:spacing w:before="120"/>
        <w:rPr>
          <w:rFonts w:cs="ArialMT"/>
          <w:color w:val="000000"/>
          <w:lang w:eastAsia="en-US"/>
        </w:rPr>
      </w:pPr>
      <w:r w:rsidRPr="00400488">
        <w:rPr>
          <w:rFonts w:cs="ArialMT"/>
          <w:color w:val="000000"/>
          <w:lang w:eastAsia="en-US"/>
        </w:rPr>
        <w:t xml:space="preserve">Le </w:t>
      </w:r>
      <w:r w:rsidRPr="00400488">
        <w:rPr>
          <w:rFonts w:cs="Arial"/>
          <w:bCs/>
          <w:color w:val="000000"/>
          <w:lang w:eastAsia="en-US"/>
        </w:rPr>
        <w:t>délai de transit</w:t>
      </w:r>
      <w:r w:rsidRPr="00400488">
        <w:rPr>
          <w:rFonts w:cs="Arial"/>
          <w:b/>
          <w:bCs/>
          <w:color w:val="000000"/>
          <w:lang w:eastAsia="en-US"/>
        </w:rPr>
        <w:t xml:space="preserve"> </w:t>
      </w:r>
      <w:r w:rsidRPr="00400488">
        <w:rPr>
          <w:rFonts w:cs="ArialMT"/>
          <w:color w:val="000000"/>
          <w:lang w:eastAsia="en-US"/>
        </w:rPr>
        <w:t xml:space="preserve">correspond au délai maximum nécessaire à une trame Ethernet pour réaliser un aller simple entre le Site Extrémité et le </w:t>
      </w:r>
      <w:r w:rsidR="00740F58" w:rsidRPr="00400488">
        <w:rPr>
          <w:rFonts w:cs="ArialMT"/>
          <w:color w:val="000000"/>
          <w:lang w:eastAsia="en-US"/>
        </w:rPr>
        <w:t>POP Opérateur</w:t>
      </w:r>
      <w:r w:rsidRPr="00400488">
        <w:rPr>
          <w:rFonts w:cs="ArialMT"/>
          <w:color w:val="000000"/>
          <w:lang w:eastAsia="en-US"/>
        </w:rPr>
        <w:t>.</w:t>
      </w:r>
    </w:p>
    <w:p w14:paraId="1FD08A9F" w14:textId="77777777" w:rsidR="0052785D" w:rsidRPr="00400488" w:rsidRDefault="0052785D" w:rsidP="0052785D">
      <w:pPr>
        <w:autoSpaceDE w:val="0"/>
        <w:autoSpaceDN w:val="0"/>
        <w:adjustRightInd w:val="0"/>
        <w:spacing w:before="120"/>
        <w:rPr>
          <w:rFonts w:cs="ArialMT"/>
          <w:b/>
          <w:color w:val="000000"/>
          <w:u w:val="single"/>
          <w:lang w:eastAsia="en-US"/>
        </w:rPr>
      </w:pPr>
      <w:r w:rsidRPr="00400488">
        <w:rPr>
          <w:rFonts w:cs="ArialMT"/>
          <w:b/>
          <w:color w:val="000000"/>
          <w:u w:val="single"/>
          <w:lang w:eastAsia="en-US"/>
        </w:rPr>
        <w:t>Gigue</w:t>
      </w:r>
    </w:p>
    <w:p w14:paraId="1FD08AA0" w14:textId="77777777" w:rsidR="0052785D" w:rsidRPr="00400488" w:rsidRDefault="0052785D" w:rsidP="0052785D">
      <w:pPr>
        <w:autoSpaceDE w:val="0"/>
        <w:autoSpaceDN w:val="0"/>
        <w:adjustRightInd w:val="0"/>
        <w:spacing w:before="120"/>
        <w:rPr>
          <w:rFonts w:cs="ArialMT"/>
          <w:lang w:eastAsia="en-US"/>
        </w:rPr>
      </w:pPr>
      <w:r w:rsidRPr="00400488">
        <w:rPr>
          <w:rFonts w:cs="ArialMT"/>
          <w:color w:val="000000"/>
          <w:lang w:eastAsia="en-US"/>
        </w:rPr>
        <w:t xml:space="preserve">La </w:t>
      </w:r>
      <w:r w:rsidRPr="00400488">
        <w:rPr>
          <w:rFonts w:cs="Arial"/>
          <w:bCs/>
          <w:color w:val="000000"/>
          <w:lang w:eastAsia="en-US"/>
        </w:rPr>
        <w:t>gigue</w:t>
      </w:r>
      <w:r w:rsidRPr="00400488">
        <w:rPr>
          <w:rFonts w:cs="Arial"/>
          <w:b/>
          <w:bCs/>
          <w:color w:val="000000"/>
          <w:lang w:eastAsia="en-US"/>
        </w:rPr>
        <w:t xml:space="preserve"> </w:t>
      </w:r>
      <w:r w:rsidRPr="00400488">
        <w:rPr>
          <w:rFonts w:cs="ArialMT"/>
          <w:color w:val="000000"/>
          <w:lang w:eastAsia="en-US"/>
        </w:rPr>
        <w:t xml:space="preserve">correspond à la variation maximale du délai de transit dans un seul sens entre le </w:t>
      </w:r>
      <w:r w:rsidR="00740F58" w:rsidRPr="00400488">
        <w:rPr>
          <w:rFonts w:cs="ArialMT"/>
          <w:color w:val="000000"/>
          <w:lang w:eastAsia="en-US"/>
        </w:rPr>
        <w:t>POP Opérateur</w:t>
      </w:r>
      <w:r w:rsidRPr="00400488">
        <w:rPr>
          <w:rFonts w:cs="ArialMT"/>
          <w:color w:val="000000"/>
          <w:lang w:eastAsia="en-US"/>
        </w:rPr>
        <w:t xml:space="preserve"> et le Site Extrémité.</w:t>
      </w:r>
    </w:p>
    <w:bookmarkEnd w:id="848"/>
    <w:p w14:paraId="1FD08AA1" w14:textId="77777777" w:rsidR="00D2775D" w:rsidRPr="00400488" w:rsidRDefault="00D2775D" w:rsidP="00E82407">
      <w:pPr>
        <w:pStyle w:val="Titre1"/>
        <w:rPr>
          <w:lang w:eastAsia="en-US"/>
        </w:rPr>
      </w:pPr>
    </w:p>
    <w:sectPr w:rsidR="00D2775D" w:rsidRPr="00400488" w:rsidSect="00400488">
      <w:footerReference w:type="even" r:id="rId26"/>
      <w:footerReference w:type="default" r:id="rId27"/>
      <w:footerReference w:type="first" r:id="rId28"/>
      <w:pgSz w:w="11906" w:h="16838" w:code="9"/>
      <w:pgMar w:top="720" w:right="720" w:bottom="720" w:left="720"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769CE" w14:textId="77777777" w:rsidR="004575DD" w:rsidRDefault="004575DD">
      <w:pPr>
        <w:pStyle w:val="Pieddepage"/>
      </w:pPr>
      <w:r>
        <w:separator/>
      </w:r>
    </w:p>
  </w:endnote>
  <w:endnote w:type="continuationSeparator" w:id="0">
    <w:p w14:paraId="6216A3F8" w14:textId="77777777" w:rsidR="004575DD" w:rsidRDefault="004575DD">
      <w:pPr>
        <w:pStyle w:val="Pieddepage"/>
      </w:pPr>
      <w:r>
        <w:continuationSeparator/>
      </w:r>
    </w:p>
  </w:endnote>
  <w:endnote w:type="continuationNotice" w:id="1">
    <w:p w14:paraId="43828B1D" w14:textId="77777777" w:rsidR="004575DD" w:rsidRDefault="00457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nimal">
    <w:altName w:val="Calibri"/>
    <w:panose1 w:val="00000000000000000000"/>
    <w:charset w:val="00"/>
    <w:family w:val="swiss"/>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Helvetica 45 Light">
    <w:altName w:val="Arial"/>
    <w:charset w:val="00"/>
    <w:family w:val="swiss"/>
    <w:pitch w:val="variable"/>
    <w:sig w:usb0="A00002AF" w:usb1="5000205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B26" w14:textId="6B4BC046" w:rsidR="00D571BC" w:rsidRDefault="00D571BC"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9F435A">
      <w:rPr>
        <w:rStyle w:val="Numrodepage"/>
        <w:noProof/>
      </w:rPr>
      <w:t>2</w:t>
    </w:r>
    <w:r>
      <w:rPr>
        <w:rStyle w:val="Numrodepage"/>
      </w:rPr>
      <w:fldChar w:fldCharType="end"/>
    </w:r>
  </w:p>
  <w:p w14:paraId="1FD08B27" w14:textId="77777777" w:rsidR="00D571BC" w:rsidRDefault="00D571B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B28" w14:textId="77777777" w:rsidR="00400488" w:rsidRPr="00F62C18" w:rsidRDefault="00400488" w:rsidP="00400488">
    <w:pPr>
      <w:jc w:val="right"/>
      <w:rPr>
        <w:rFonts w:cs="Calibri"/>
        <w:bCs/>
        <w:color w:val="000000"/>
        <w:sz w:val="16"/>
        <w:szCs w:val="16"/>
      </w:rPr>
    </w:pPr>
    <w:r w:rsidRPr="00F62C18">
      <w:rPr>
        <w:rFonts w:cs="Calibri"/>
        <w:bCs/>
        <w:color w:val="000000"/>
        <w:sz w:val="16"/>
        <w:szCs w:val="16"/>
      </w:rPr>
      <w:t>Accès Collecte Activés</w:t>
    </w:r>
  </w:p>
  <w:p w14:paraId="1FD08B29" w14:textId="5D833D77" w:rsidR="00400488" w:rsidRPr="00F62C18" w:rsidRDefault="00400488" w:rsidP="00400488">
    <w:pPr>
      <w:jc w:val="right"/>
      <w:rPr>
        <w:sz w:val="16"/>
        <w:szCs w:val="16"/>
      </w:rPr>
    </w:pPr>
    <w:r w:rsidRPr="00F62C18">
      <w:rPr>
        <w:sz w:val="16"/>
        <w:szCs w:val="16"/>
      </w:rPr>
      <w:t>V</w:t>
    </w:r>
    <w:r w:rsidR="009F435A">
      <w:rPr>
        <w:sz w:val="16"/>
        <w:szCs w:val="16"/>
      </w:rPr>
      <w:t>2</w:t>
    </w:r>
  </w:p>
  <w:p w14:paraId="1FD08B2A" w14:textId="77777777" w:rsidR="00D571BC" w:rsidRPr="00400488" w:rsidRDefault="00400488" w:rsidP="00400488">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25</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26</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8B2C" w14:textId="77777777" w:rsidR="00400488" w:rsidRPr="00F62C18" w:rsidRDefault="00400488" w:rsidP="00400488">
    <w:pPr>
      <w:jc w:val="right"/>
      <w:rPr>
        <w:rFonts w:cs="Calibri"/>
        <w:bCs/>
        <w:color w:val="000000"/>
        <w:sz w:val="16"/>
        <w:szCs w:val="16"/>
      </w:rPr>
    </w:pPr>
    <w:r w:rsidRPr="00F62C18">
      <w:rPr>
        <w:rFonts w:cs="Calibri"/>
        <w:bCs/>
        <w:color w:val="000000"/>
        <w:sz w:val="16"/>
        <w:szCs w:val="16"/>
      </w:rPr>
      <w:t>Accès Collecte Activés</w:t>
    </w:r>
  </w:p>
  <w:p w14:paraId="1FD08B2D" w14:textId="32BED556" w:rsidR="00D571BC" w:rsidRPr="00400488" w:rsidRDefault="009F435A" w:rsidP="00400488">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C9E84" w14:textId="77777777" w:rsidR="004575DD" w:rsidRDefault="004575DD">
      <w:pPr>
        <w:pStyle w:val="Pieddepage"/>
      </w:pPr>
      <w:r>
        <w:separator/>
      </w:r>
    </w:p>
  </w:footnote>
  <w:footnote w:type="continuationSeparator" w:id="0">
    <w:p w14:paraId="4E1773A8" w14:textId="77777777" w:rsidR="004575DD" w:rsidRDefault="004575DD">
      <w:pPr>
        <w:pStyle w:val="Pieddepage"/>
      </w:pPr>
      <w:r>
        <w:continuationSeparator/>
      </w:r>
    </w:p>
  </w:footnote>
  <w:footnote w:type="continuationNotice" w:id="1">
    <w:p w14:paraId="087AE979" w14:textId="77777777" w:rsidR="004575DD" w:rsidRDefault="004575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46478DA"/>
    <w:lvl w:ilvl="0">
      <w:start w:val="1"/>
      <w:numFmt w:val="bullet"/>
      <w:pStyle w:val="TexteRetrait2"/>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661A717A"/>
    <w:lvl w:ilvl="0">
      <w:start w:val="1"/>
      <w:numFmt w:val="decimal"/>
      <w:pStyle w:val="Texte-retrait1"/>
      <w:lvlText w:val="%1."/>
      <w:lvlJc w:val="left"/>
      <w:pPr>
        <w:tabs>
          <w:tab w:val="num" w:pos="360"/>
        </w:tabs>
        <w:ind w:left="360" w:hanging="360"/>
      </w:pPr>
    </w:lvl>
  </w:abstractNum>
  <w:abstractNum w:abstractNumId="2" w15:restartNumberingAfterBreak="0">
    <w:nsid w:val="053204FE"/>
    <w:multiLevelType w:val="hybridMultilevel"/>
    <w:tmpl w:val="F9A82D96"/>
    <w:lvl w:ilvl="0" w:tplc="040C0001">
      <w:start w:val="1"/>
      <w:numFmt w:val="bullet"/>
      <w:pStyle w:val="Textenum"/>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A40479"/>
    <w:multiLevelType w:val="singleLevel"/>
    <w:tmpl w:val="FFFFFFFF"/>
    <w:lvl w:ilvl="0">
      <w:start w:val="1"/>
      <w:numFmt w:val="bullet"/>
      <w:pStyle w:val="Textefin"/>
      <w:lvlText w:val=""/>
      <w:legacy w:legacy="1" w:legacySpace="0" w:legacyIndent="283"/>
      <w:lvlJc w:val="left"/>
      <w:pPr>
        <w:ind w:left="283" w:hanging="283"/>
      </w:pPr>
      <w:rPr>
        <w:rFonts w:ascii="Symbol" w:hAnsi="Symbol" w:hint="default"/>
      </w:rPr>
    </w:lvl>
  </w:abstractNum>
  <w:abstractNum w:abstractNumId="6" w15:restartNumberingAfterBreak="0">
    <w:nsid w:val="1EB530DB"/>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293F0C6F"/>
    <w:multiLevelType w:val="hybridMultilevel"/>
    <w:tmpl w:val="5514414A"/>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032DA0"/>
    <w:multiLevelType w:val="hybridMultilevel"/>
    <w:tmpl w:val="286AE0D0"/>
    <w:lvl w:ilvl="0" w:tplc="E618B72A">
      <w:start w:val="1"/>
      <w:numFmt w:val="bullet"/>
      <w:pStyle w:val="Textenum1"/>
      <w:lvlText w:val=""/>
      <w:lvlJc w:val="left"/>
      <w:pPr>
        <w:tabs>
          <w:tab w:val="num" w:pos="708"/>
        </w:tabs>
        <w:ind w:left="1068" w:hanging="360"/>
      </w:pPr>
      <w:rPr>
        <w:rFonts w:ascii="Symbol" w:hAnsi="Symbol"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11009106">
      <w:numFmt w:val="bullet"/>
      <w:lvlText w:val="-"/>
      <w:lvlJc w:val="left"/>
      <w:pPr>
        <w:tabs>
          <w:tab w:val="num" w:pos="4308"/>
        </w:tabs>
        <w:ind w:left="4308" w:hanging="360"/>
      </w:pPr>
      <w:rPr>
        <w:rFonts w:ascii="Helvetica 55 Roman" w:eastAsia="Times New Roman" w:hAnsi="Helvetica 55 Roman" w:cs="Arial"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2E1818AB"/>
    <w:multiLevelType w:val="hybridMultilevel"/>
    <w:tmpl w:val="58729F6C"/>
    <w:lvl w:ilvl="0" w:tplc="97E6D4EC">
      <w:start w:val="1"/>
      <w:numFmt w:val="decimal"/>
      <w:pStyle w:val="31"/>
      <w:lvlText w:val="3.%1."/>
      <w:lvlJc w:val="left"/>
      <w:pPr>
        <w:ind w:left="0" w:firstLine="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DC35D8"/>
    <w:multiLevelType w:val="hybridMultilevel"/>
    <w:tmpl w:val="DC60E6C4"/>
    <w:lvl w:ilvl="0" w:tplc="6F0CA238">
      <w:start w:val="1"/>
      <w:numFmt w:val="decimal"/>
      <w:pStyle w:val="221"/>
      <w:suff w:val="space"/>
      <w:lvlText w:val="2.2.%1"/>
      <w:lvlJc w:val="left"/>
      <w:pPr>
        <w:ind w:left="0" w:firstLine="284"/>
      </w:pPr>
      <w:rPr>
        <w:rFonts w:ascii="Helvetica 55 Roman" w:hAnsi="Helvetica 55 Roman" w:hint="default"/>
        <w:b/>
        <w:bCs/>
        <w:i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5839EA"/>
    <w:multiLevelType w:val="hybridMultilevel"/>
    <w:tmpl w:val="6FAA49BE"/>
    <w:lvl w:ilvl="0" w:tplc="DCC4DA1E">
      <w:numFmt w:val="bullet"/>
      <w:lvlText w:val="-"/>
      <w:lvlJc w:val="left"/>
      <w:pPr>
        <w:ind w:left="720" w:hanging="360"/>
      </w:pPr>
      <w:rPr>
        <w:rFonts w:ascii="Helvetica 55 Roman" w:eastAsia="Times New Roman" w:hAnsi="Helvetica 55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69B05AC"/>
    <w:multiLevelType w:val="multilevel"/>
    <w:tmpl w:val="DE286842"/>
    <w:lvl w:ilvl="0">
      <w:start w:val="1"/>
      <w:numFmt w:val="decimal"/>
      <w:pStyle w:val="Texteretrait"/>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4" w15:restartNumberingAfterBreak="0">
    <w:nsid w:val="39BE6FE1"/>
    <w:multiLevelType w:val="hybridMultilevel"/>
    <w:tmpl w:val="3CC81DDE"/>
    <w:lvl w:ilvl="0" w:tplc="31829810">
      <w:start w:val="1"/>
      <w:numFmt w:val="decimal"/>
      <w:pStyle w:val="361"/>
      <w:suff w:val="space"/>
      <w:lvlText w:val="3.6.%1."/>
      <w:lvlJc w:val="left"/>
      <w:pPr>
        <w:ind w:left="0" w:firstLine="284"/>
      </w:pPr>
      <w:rPr>
        <w:rFonts w:hint="default"/>
        <w:color w:val="auto"/>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15:restartNumberingAfterBreak="0">
    <w:nsid w:val="3D7625B3"/>
    <w:multiLevelType w:val="hybridMultilevel"/>
    <w:tmpl w:val="0D7E0470"/>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F15F82"/>
    <w:multiLevelType w:val="hybridMultilevel"/>
    <w:tmpl w:val="7AA81118"/>
    <w:lvl w:ilvl="0" w:tplc="145204A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454DE7"/>
    <w:multiLevelType w:val="hybridMultilevel"/>
    <w:tmpl w:val="B38ECC4E"/>
    <w:lvl w:ilvl="0" w:tplc="613A734C">
      <w:start w:val="1"/>
      <w:numFmt w:val="decimal"/>
      <w:pStyle w:val="41"/>
      <w:suff w:val="space"/>
      <w:lvlText w:val="4.%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71F0F26"/>
    <w:multiLevelType w:val="multilevel"/>
    <w:tmpl w:val="E42629F8"/>
    <w:lvl w:ilvl="0">
      <w:start w:val="1"/>
      <w:numFmt w:val="decimal"/>
      <w:lvlText w:val="2.%1."/>
      <w:lvlJc w:val="left"/>
      <w:pPr>
        <w:ind w:left="360" w:hanging="360"/>
      </w:pPr>
      <w:rPr>
        <w:rFonts w:hint="default"/>
      </w:rPr>
    </w:lvl>
    <w:lvl w:ilvl="1">
      <w:start w:val="1"/>
      <w:numFmt w:val="decimal"/>
      <w:pStyle w:val="Titre3"/>
      <w:lvlText w:val="%1.%2."/>
      <w:lvlJc w:val="left"/>
      <w:pPr>
        <w:ind w:left="792" w:hanging="432"/>
      </w:pPr>
      <w:rPr>
        <w:rFonts w:cs="Times New Roman" w:hint="default"/>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1A4A36"/>
    <w:multiLevelType w:val="hybridMultilevel"/>
    <w:tmpl w:val="0344A1AC"/>
    <w:lvl w:ilvl="0" w:tplc="CA68AA8E">
      <w:start w:val="1"/>
      <w:numFmt w:val="decimal"/>
      <w:pStyle w:val="Style1"/>
      <w:suff w:val="space"/>
      <w:lvlText w:val="3.5.%1"/>
      <w:lvlJc w:val="left"/>
      <w:pPr>
        <w:ind w:left="0" w:firstLine="284"/>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4920E4F"/>
    <w:multiLevelType w:val="hybridMultilevel"/>
    <w:tmpl w:val="CDB42A5C"/>
    <w:lvl w:ilvl="0" w:tplc="828818E0">
      <w:start w:val="1"/>
      <w:numFmt w:val="decimal"/>
      <w:pStyle w:val="3651"/>
      <w:suff w:val="space"/>
      <w:lvlText w:val="3.6.5.%1."/>
      <w:lvlJc w:val="left"/>
      <w:pPr>
        <w:ind w:left="0" w:firstLine="284"/>
      </w:pPr>
      <w:rPr>
        <w:rFonts w:hint="default"/>
        <w:color w:val="auto"/>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3" w15:restartNumberingAfterBreak="0">
    <w:nsid w:val="6C391237"/>
    <w:multiLevelType w:val="hybridMultilevel"/>
    <w:tmpl w:val="8F4A98B0"/>
    <w:lvl w:ilvl="0" w:tplc="45CE536A">
      <w:start w:val="1"/>
      <w:numFmt w:val="decimal"/>
      <w:pStyle w:val="Titre2"/>
      <w:suff w:val="space"/>
      <w:lvlText w:val="2.%1."/>
      <w:lvlJc w:val="left"/>
      <w:pPr>
        <w:ind w:left="0" w:firstLine="0"/>
      </w:p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24" w15:restartNumberingAfterBreak="0">
    <w:nsid w:val="6DE82163"/>
    <w:multiLevelType w:val="hybridMultilevel"/>
    <w:tmpl w:val="7200EB48"/>
    <w:lvl w:ilvl="0" w:tplc="4DB803FC">
      <w:numFmt w:val="bullet"/>
      <w:lvlText w:val="-"/>
      <w:lvlJc w:val="left"/>
      <w:pPr>
        <w:tabs>
          <w:tab w:val="num" w:pos="1069"/>
        </w:tabs>
        <w:ind w:left="1069"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C2672B"/>
    <w:multiLevelType w:val="hybridMultilevel"/>
    <w:tmpl w:val="6AB65778"/>
    <w:lvl w:ilvl="0" w:tplc="966EA80C">
      <w:start w:val="1"/>
      <w:numFmt w:val="bullet"/>
      <w:lvlText w:val="-"/>
      <w:lvlJc w:val="left"/>
      <w:pPr>
        <w:tabs>
          <w:tab w:val="num" w:pos="720"/>
        </w:tabs>
        <w:ind w:left="720" w:hanging="360"/>
      </w:pPr>
      <w:rPr>
        <w:rFonts w:ascii="Arial" w:eastAsia="Georgia"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CD6538"/>
    <w:multiLevelType w:val="singleLevel"/>
    <w:tmpl w:val="24A43024"/>
    <w:lvl w:ilvl="0">
      <w:start w:val="2"/>
      <w:numFmt w:val="bullet"/>
      <w:pStyle w:val="Remarque"/>
      <w:lvlText w:val=""/>
      <w:lvlJc w:val="left"/>
      <w:pPr>
        <w:tabs>
          <w:tab w:val="num" w:pos="360"/>
        </w:tabs>
        <w:ind w:left="360" w:hanging="360"/>
      </w:pPr>
      <w:rPr>
        <w:rFonts w:ascii="Wingdings" w:hAnsi="Wingdings" w:hint="default"/>
      </w:rPr>
    </w:lvl>
  </w:abstractNum>
  <w:abstractNum w:abstractNumId="27" w15:restartNumberingAfterBreak="0">
    <w:nsid w:val="7FA93A65"/>
    <w:multiLevelType w:val="hybridMultilevel"/>
    <w:tmpl w:val="C7B27D1E"/>
    <w:lvl w:ilvl="0" w:tplc="8312C50C">
      <w:start w:val="1"/>
      <w:numFmt w:val="decimal"/>
      <w:pStyle w:val="410"/>
      <w:suff w:val="space"/>
      <w:lvlText w:val="4.4.%1. "/>
      <w:lvlJc w:val="left"/>
      <w:pPr>
        <w:ind w:left="0" w:firstLine="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6176183">
    <w:abstractNumId w:val="1"/>
  </w:num>
  <w:num w:numId="2" w16cid:durableId="314258645">
    <w:abstractNumId w:val="13"/>
  </w:num>
  <w:num w:numId="3" w16cid:durableId="852183982">
    <w:abstractNumId w:val="0"/>
  </w:num>
  <w:num w:numId="4" w16cid:durableId="421994121">
    <w:abstractNumId w:val="8"/>
  </w:num>
  <w:num w:numId="5" w16cid:durableId="634995220">
    <w:abstractNumId w:val="4"/>
  </w:num>
  <w:num w:numId="6" w16cid:durableId="1373845276">
    <w:abstractNumId w:val="2"/>
  </w:num>
  <w:num w:numId="7" w16cid:durableId="1300456530">
    <w:abstractNumId w:val="26"/>
  </w:num>
  <w:num w:numId="8" w16cid:durableId="1117526531">
    <w:abstractNumId w:val="18"/>
  </w:num>
  <w:num w:numId="9" w16cid:durableId="1181818005">
    <w:abstractNumId w:val="3"/>
  </w:num>
  <w:num w:numId="10" w16cid:durableId="572199415">
    <w:abstractNumId w:val="6"/>
  </w:num>
  <w:num w:numId="11" w16cid:durableId="1856533786">
    <w:abstractNumId w:val="5"/>
  </w:num>
  <w:num w:numId="12" w16cid:durableId="1901672552">
    <w:abstractNumId w:val="16"/>
  </w:num>
  <w:num w:numId="13" w16cid:durableId="746922669">
    <w:abstractNumId w:val="24"/>
  </w:num>
  <w:num w:numId="14" w16cid:durableId="1516654421">
    <w:abstractNumId w:val="20"/>
  </w:num>
  <w:num w:numId="15" w16cid:durableId="1950117678">
    <w:abstractNumId w:val="7"/>
  </w:num>
  <w:num w:numId="16" w16cid:durableId="1321543792">
    <w:abstractNumId w:val="25"/>
  </w:num>
  <w:num w:numId="17" w16cid:durableId="2061399692">
    <w:abstractNumId w:val="15"/>
  </w:num>
  <w:num w:numId="18" w16cid:durableId="2121796105">
    <w:abstractNumId w:val="12"/>
  </w:num>
  <w:num w:numId="19" w16cid:durableId="557283994">
    <w:abstractNumId w:val="19"/>
  </w:num>
  <w:num w:numId="20" w16cid:durableId="921183170">
    <w:abstractNumId w:val="23"/>
  </w:num>
  <w:num w:numId="21" w16cid:durableId="540170043">
    <w:abstractNumId w:val="9"/>
  </w:num>
  <w:num w:numId="22" w16cid:durableId="576549514">
    <w:abstractNumId w:val="11"/>
  </w:num>
  <w:num w:numId="23" w16cid:durableId="1499029991">
    <w:abstractNumId w:val="10"/>
  </w:num>
  <w:num w:numId="24" w16cid:durableId="1380469850">
    <w:abstractNumId w:val="21"/>
  </w:num>
  <w:num w:numId="25" w16cid:durableId="885993039">
    <w:abstractNumId w:val="14"/>
  </w:num>
  <w:num w:numId="26" w16cid:durableId="274098608">
    <w:abstractNumId w:val="22"/>
  </w:num>
  <w:num w:numId="27" w16cid:durableId="1866476301">
    <w:abstractNumId w:val="17"/>
  </w:num>
  <w:num w:numId="28" w16cid:durableId="533688804">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es-ES" w:vendorID="64" w:dllVersion="6" w:nlCheck="1" w:checkStyle="1"/>
  <w:activeWritingStyle w:appName="MSWord" w:lang="fr-CI" w:vendorID="64" w:dllVersion="6" w:nlCheck="1" w:checkStyle="1"/>
  <w:activeWritingStyle w:appName="MSWord" w:lang="fr-FR" w:vendorID="64" w:dllVersion="0" w:nlCheck="1" w:checkStyle="0"/>
  <w:activeWritingStyle w:appName="MSWord" w:lang="it-IT" w:vendorID="64" w:dllVersion="0" w:nlCheck="1" w:checkStyle="0"/>
  <w:activeWritingStyle w:appName="MSWord" w:lang="es-ES" w:vendorID="64" w:dllVersion="0"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NotTrackMoves/>
  <w:documentProtection w:formatting="1" w:enforcement="1" w:cryptProviderType="rsaAES" w:cryptAlgorithmClass="hash" w:cryptAlgorithmType="typeAny" w:cryptAlgorithmSid="14" w:cryptSpinCount="100000" w:hash="qkmnx90SnoNeNvUooupsTtnYiLuslDZbZh9v7BFbFEub95M/W+jA/MqzZOhgSc/i6V5pm/ZnburU9Lt/E3AWVg==" w:salt="YRmdNYwraDcwjwlLPPhPeQ=="/>
  <w:autoFormatOverride/>
  <w:defaultTabStop w:val="708"/>
  <w:hyphenationZone w:val="425"/>
  <w:drawingGridHorizontalSpacing w:val="181"/>
  <w:drawingGridVerticalSpacing w:val="181"/>
  <w:characterSpacingControl w:val="doNotCompress"/>
  <w:hdrShapeDefaults>
    <o:shapedefaults v:ext="edit" spidmax="22609" fillcolor="none [2409]">
      <v:fill color="none [2409]"/>
      <o:colormru v:ext="edit" colors="#f93"/>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764"/>
    <w:rsid w:val="00002FFA"/>
    <w:rsid w:val="00004326"/>
    <w:rsid w:val="0000455B"/>
    <w:rsid w:val="00004A51"/>
    <w:rsid w:val="000059CF"/>
    <w:rsid w:val="00006196"/>
    <w:rsid w:val="00006296"/>
    <w:rsid w:val="000067DA"/>
    <w:rsid w:val="00006FA7"/>
    <w:rsid w:val="0001147F"/>
    <w:rsid w:val="000115A0"/>
    <w:rsid w:val="0001162F"/>
    <w:rsid w:val="00013DF6"/>
    <w:rsid w:val="00014E52"/>
    <w:rsid w:val="0002072D"/>
    <w:rsid w:val="000218BE"/>
    <w:rsid w:val="00021EBD"/>
    <w:rsid w:val="00024FE5"/>
    <w:rsid w:val="00026033"/>
    <w:rsid w:val="00026560"/>
    <w:rsid w:val="00026FA6"/>
    <w:rsid w:val="0002794A"/>
    <w:rsid w:val="00030460"/>
    <w:rsid w:val="00031A64"/>
    <w:rsid w:val="00035A70"/>
    <w:rsid w:val="000367AD"/>
    <w:rsid w:val="00036D86"/>
    <w:rsid w:val="00037A82"/>
    <w:rsid w:val="00037AEB"/>
    <w:rsid w:val="000408A6"/>
    <w:rsid w:val="00041B7C"/>
    <w:rsid w:val="000423FF"/>
    <w:rsid w:val="0004424E"/>
    <w:rsid w:val="00044F62"/>
    <w:rsid w:val="00046172"/>
    <w:rsid w:val="00046EA2"/>
    <w:rsid w:val="00047223"/>
    <w:rsid w:val="00047250"/>
    <w:rsid w:val="0005105F"/>
    <w:rsid w:val="00052516"/>
    <w:rsid w:val="00053498"/>
    <w:rsid w:val="00053584"/>
    <w:rsid w:val="0005435E"/>
    <w:rsid w:val="00054BA6"/>
    <w:rsid w:val="00055C92"/>
    <w:rsid w:val="00056C46"/>
    <w:rsid w:val="00057D65"/>
    <w:rsid w:val="0006122D"/>
    <w:rsid w:val="000636B8"/>
    <w:rsid w:val="00063800"/>
    <w:rsid w:val="00063DF7"/>
    <w:rsid w:val="00064623"/>
    <w:rsid w:val="00065655"/>
    <w:rsid w:val="00065A55"/>
    <w:rsid w:val="000667FC"/>
    <w:rsid w:val="00066E26"/>
    <w:rsid w:val="000672D8"/>
    <w:rsid w:val="0007123B"/>
    <w:rsid w:val="00071799"/>
    <w:rsid w:val="00071814"/>
    <w:rsid w:val="00071A1B"/>
    <w:rsid w:val="00072C56"/>
    <w:rsid w:val="00072DE3"/>
    <w:rsid w:val="00073611"/>
    <w:rsid w:val="00074513"/>
    <w:rsid w:val="00075539"/>
    <w:rsid w:val="000755EC"/>
    <w:rsid w:val="00077544"/>
    <w:rsid w:val="00081D7B"/>
    <w:rsid w:val="00082339"/>
    <w:rsid w:val="00084782"/>
    <w:rsid w:val="00084DD4"/>
    <w:rsid w:val="00084DFA"/>
    <w:rsid w:val="0008636A"/>
    <w:rsid w:val="00087A91"/>
    <w:rsid w:val="00090B66"/>
    <w:rsid w:val="00091874"/>
    <w:rsid w:val="00092495"/>
    <w:rsid w:val="00092E52"/>
    <w:rsid w:val="00093341"/>
    <w:rsid w:val="00093494"/>
    <w:rsid w:val="000946B5"/>
    <w:rsid w:val="00094841"/>
    <w:rsid w:val="00094939"/>
    <w:rsid w:val="00094A90"/>
    <w:rsid w:val="00094C6E"/>
    <w:rsid w:val="000951A0"/>
    <w:rsid w:val="00096EDC"/>
    <w:rsid w:val="00097AA8"/>
    <w:rsid w:val="00097B89"/>
    <w:rsid w:val="00097BD2"/>
    <w:rsid w:val="000A092F"/>
    <w:rsid w:val="000A0D4D"/>
    <w:rsid w:val="000A1125"/>
    <w:rsid w:val="000A18EE"/>
    <w:rsid w:val="000A1C21"/>
    <w:rsid w:val="000A2316"/>
    <w:rsid w:val="000A3527"/>
    <w:rsid w:val="000A3DFD"/>
    <w:rsid w:val="000A44FC"/>
    <w:rsid w:val="000A6016"/>
    <w:rsid w:val="000A6BDE"/>
    <w:rsid w:val="000B0BD6"/>
    <w:rsid w:val="000B1BAE"/>
    <w:rsid w:val="000B2757"/>
    <w:rsid w:val="000B4DDA"/>
    <w:rsid w:val="000B5ADB"/>
    <w:rsid w:val="000B6F75"/>
    <w:rsid w:val="000C01A6"/>
    <w:rsid w:val="000C02B7"/>
    <w:rsid w:val="000C03DF"/>
    <w:rsid w:val="000C0BB0"/>
    <w:rsid w:val="000C375E"/>
    <w:rsid w:val="000C65C4"/>
    <w:rsid w:val="000C6864"/>
    <w:rsid w:val="000C6C19"/>
    <w:rsid w:val="000C6C1F"/>
    <w:rsid w:val="000C6C5F"/>
    <w:rsid w:val="000C7558"/>
    <w:rsid w:val="000C7DD5"/>
    <w:rsid w:val="000C7F8D"/>
    <w:rsid w:val="000D0703"/>
    <w:rsid w:val="000D2040"/>
    <w:rsid w:val="000D2560"/>
    <w:rsid w:val="000D27DD"/>
    <w:rsid w:val="000D30C0"/>
    <w:rsid w:val="000D3810"/>
    <w:rsid w:val="000D3A58"/>
    <w:rsid w:val="000D3E30"/>
    <w:rsid w:val="000D3ED6"/>
    <w:rsid w:val="000D61DA"/>
    <w:rsid w:val="000D785A"/>
    <w:rsid w:val="000E06A0"/>
    <w:rsid w:val="000E0BE8"/>
    <w:rsid w:val="000E0EC4"/>
    <w:rsid w:val="000E2959"/>
    <w:rsid w:val="000E3444"/>
    <w:rsid w:val="000E3618"/>
    <w:rsid w:val="000E3D8A"/>
    <w:rsid w:val="000E3FE0"/>
    <w:rsid w:val="000E4B35"/>
    <w:rsid w:val="000E5C68"/>
    <w:rsid w:val="000E65D5"/>
    <w:rsid w:val="000E6DEA"/>
    <w:rsid w:val="000E757A"/>
    <w:rsid w:val="000F0437"/>
    <w:rsid w:val="000F0671"/>
    <w:rsid w:val="000F10F8"/>
    <w:rsid w:val="000F17A3"/>
    <w:rsid w:val="000F181B"/>
    <w:rsid w:val="000F197C"/>
    <w:rsid w:val="000F229A"/>
    <w:rsid w:val="000F33D5"/>
    <w:rsid w:val="000F3A1C"/>
    <w:rsid w:val="000F3C9A"/>
    <w:rsid w:val="000F3D1D"/>
    <w:rsid w:val="000F4F18"/>
    <w:rsid w:val="000F59F7"/>
    <w:rsid w:val="000F5D62"/>
    <w:rsid w:val="000F5DEA"/>
    <w:rsid w:val="000F7123"/>
    <w:rsid w:val="000F73BA"/>
    <w:rsid w:val="000F7AB1"/>
    <w:rsid w:val="000F7F4C"/>
    <w:rsid w:val="00100969"/>
    <w:rsid w:val="00101484"/>
    <w:rsid w:val="00101F58"/>
    <w:rsid w:val="001029B6"/>
    <w:rsid w:val="001031C0"/>
    <w:rsid w:val="00103AC0"/>
    <w:rsid w:val="00104804"/>
    <w:rsid w:val="00104A7C"/>
    <w:rsid w:val="00104F39"/>
    <w:rsid w:val="00105DC2"/>
    <w:rsid w:val="00105F4A"/>
    <w:rsid w:val="001060CC"/>
    <w:rsid w:val="00106889"/>
    <w:rsid w:val="0010744B"/>
    <w:rsid w:val="001121EF"/>
    <w:rsid w:val="001127C2"/>
    <w:rsid w:val="001128CB"/>
    <w:rsid w:val="001133C7"/>
    <w:rsid w:val="001136AC"/>
    <w:rsid w:val="00113EDF"/>
    <w:rsid w:val="00114D8C"/>
    <w:rsid w:val="001150F2"/>
    <w:rsid w:val="001151AC"/>
    <w:rsid w:val="00115498"/>
    <w:rsid w:val="00115676"/>
    <w:rsid w:val="00116331"/>
    <w:rsid w:val="0011653D"/>
    <w:rsid w:val="0011752B"/>
    <w:rsid w:val="00121880"/>
    <w:rsid w:val="00121B20"/>
    <w:rsid w:val="00122BAB"/>
    <w:rsid w:val="001230DB"/>
    <w:rsid w:val="00123A25"/>
    <w:rsid w:val="00124128"/>
    <w:rsid w:val="00124D18"/>
    <w:rsid w:val="00125C10"/>
    <w:rsid w:val="00126035"/>
    <w:rsid w:val="0012739E"/>
    <w:rsid w:val="00130C18"/>
    <w:rsid w:val="00131D9D"/>
    <w:rsid w:val="00132650"/>
    <w:rsid w:val="00132A60"/>
    <w:rsid w:val="00133339"/>
    <w:rsid w:val="001343CF"/>
    <w:rsid w:val="0013475C"/>
    <w:rsid w:val="00134FB0"/>
    <w:rsid w:val="00135158"/>
    <w:rsid w:val="001351AB"/>
    <w:rsid w:val="0013733B"/>
    <w:rsid w:val="001378FD"/>
    <w:rsid w:val="001422D4"/>
    <w:rsid w:val="00142A42"/>
    <w:rsid w:val="00142DD5"/>
    <w:rsid w:val="00142F8B"/>
    <w:rsid w:val="00142FF9"/>
    <w:rsid w:val="00143A34"/>
    <w:rsid w:val="001443A2"/>
    <w:rsid w:val="001443B2"/>
    <w:rsid w:val="00144C3D"/>
    <w:rsid w:val="00145566"/>
    <w:rsid w:val="00146527"/>
    <w:rsid w:val="00146F12"/>
    <w:rsid w:val="00147206"/>
    <w:rsid w:val="00147553"/>
    <w:rsid w:val="00147D1E"/>
    <w:rsid w:val="0015088C"/>
    <w:rsid w:val="00150D6C"/>
    <w:rsid w:val="001526AB"/>
    <w:rsid w:val="001534D1"/>
    <w:rsid w:val="00153713"/>
    <w:rsid w:val="001538CB"/>
    <w:rsid w:val="00154B67"/>
    <w:rsid w:val="00154FC6"/>
    <w:rsid w:val="0015530F"/>
    <w:rsid w:val="001559F5"/>
    <w:rsid w:val="001565E0"/>
    <w:rsid w:val="00156C80"/>
    <w:rsid w:val="00157AD9"/>
    <w:rsid w:val="00163C30"/>
    <w:rsid w:val="00166DCC"/>
    <w:rsid w:val="00167D1B"/>
    <w:rsid w:val="00170A9E"/>
    <w:rsid w:val="00171803"/>
    <w:rsid w:val="00172AEC"/>
    <w:rsid w:val="00173C30"/>
    <w:rsid w:val="001741DB"/>
    <w:rsid w:val="001741FD"/>
    <w:rsid w:val="00174EAE"/>
    <w:rsid w:val="00175E92"/>
    <w:rsid w:val="00176903"/>
    <w:rsid w:val="00180F49"/>
    <w:rsid w:val="001810E0"/>
    <w:rsid w:val="00181564"/>
    <w:rsid w:val="0018312A"/>
    <w:rsid w:val="00183412"/>
    <w:rsid w:val="00183A8E"/>
    <w:rsid w:val="0018406A"/>
    <w:rsid w:val="0018469E"/>
    <w:rsid w:val="00184EB8"/>
    <w:rsid w:val="00185D12"/>
    <w:rsid w:val="00186596"/>
    <w:rsid w:val="0018660B"/>
    <w:rsid w:val="001879E7"/>
    <w:rsid w:val="00187C68"/>
    <w:rsid w:val="001927ED"/>
    <w:rsid w:val="00192B8C"/>
    <w:rsid w:val="00193318"/>
    <w:rsid w:val="00193551"/>
    <w:rsid w:val="00193A15"/>
    <w:rsid w:val="00195BCD"/>
    <w:rsid w:val="00195D9B"/>
    <w:rsid w:val="00196000"/>
    <w:rsid w:val="00196C5B"/>
    <w:rsid w:val="001A1B2A"/>
    <w:rsid w:val="001A3F47"/>
    <w:rsid w:val="001A4F2E"/>
    <w:rsid w:val="001A55C1"/>
    <w:rsid w:val="001A5AFB"/>
    <w:rsid w:val="001A676D"/>
    <w:rsid w:val="001A6867"/>
    <w:rsid w:val="001A6EC7"/>
    <w:rsid w:val="001B0D6B"/>
    <w:rsid w:val="001B0EB8"/>
    <w:rsid w:val="001B116B"/>
    <w:rsid w:val="001B185E"/>
    <w:rsid w:val="001B1BF8"/>
    <w:rsid w:val="001B237D"/>
    <w:rsid w:val="001B2F21"/>
    <w:rsid w:val="001B2F79"/>
    <w:rsid w:val="001B4A00"/>
    <w:rsid w:val="001B4AE3"/>
    <w:rsid w:val="001B52ED"/>
    <w:rsid w:val="001B641A"/>
    <w:rsid w:val="001B6A55"/>
    <w:rsid w:val="001C1111"/>
    <w:rsid w:val="001C1636"/>
    <w:rsid w:val="001C1869"/>
    <w:rsid w:val="001C1D40"/>
    <w:rsid w:val="001C2030"/>
    <w:rsid w:val="001C2335"/>
    <w:rsid w:val="001C3165"/>
    <w:rsid w:val="001C3ED9"/>
    <w:rsid w:val="001C4440"/>
    <w:rsid w:val="001C57B4"/>
    <w:rsid w:val="001C5BBB"/>
    <w:rsid w:val="001C6142"/>
    <w:rsid w:val="001C6A44"/>
    <w:rsid w:val="001C7A9A"/>
    <w:rsid w:val="001D0F22"/>
    <w:rsid w:val="001D1210"/>
    <w:rsid w:val="001D28C7"/>
    <w:rsid w:val="001D392A"/>
    <w:rsid w:val="001D3FFB"/>
    <w:rsid w:val="001D5702"/>
    <w:rsid w:val="001D6BBA"/>
    <w:rsid w:val="001D6D08"/>
    <w:rsid w:val="001D6EEF"/>
    <w:rsid w:val="001D725D"/>
    <w:rsid w:val="001E0545"/>
    <w:rsid w:val="001E1F03"/>
    <w:rsid w:val="001E222E"/>
    <w:rsid w:val="001E2939"/>
    <w:rsid w:val="001E35E1"/>
    <w:rsid w:val="001E3737"/>
    <w:rsid w:val="001E40EC"/>
    <w:rsid w:val="001E4170"/>
    <w:rsid w:val="001E4B18"/>
    <w:rsid w:val="001E54FC"/>
    <w:rsid w:val="001E58B4"/>
    <w:rsid w:val="001E5C8D"/>
    <w:rsid w:val="001E5CAA"/>
    <w:rsid w:val="001E64D7"/>
    <w:rsid w:val="001E6D65"/>
    <w:rsid w:val="001E7091"/>
    <w:rsid w:val="001F25A7"/>
    <w:rsid w:val="001F2724"/>
    <w:rsid w:val="001F42F0"/>
    <w:rsid w:val="001F4925"/>
    <w:rsid w:val="001F4E77"/>
    <w:rsid w:val="001F5BA4"/>
    <w:rsid w:val="001F6B8C"/>
    <w:rsid w:val="001F764C"/>
    <w:rsid w:val="001F77BE"/>
    <w:rsid w:val="001F7999"/>
    <w:rsid w:val="001F7C8A"/>
    <w:rsid w:val="00200AF2"/>
    <w:rsid w:val="00200FBC"/>
    <w:rsid w:val="00201141"/>
    <w:rsid w:val="00201638"/>
    <w:rsid w:val="002019BE"/>
    <w:rsid w:val="0020203C"/>
    <w:rsid w:val="00202A14"/>
    <w:rsid w:val="00202CC5"/>
    <w:rsid w:val="00203043"/>
    <w:rsid w:val="00203BC1"/>
    <w:rsid w:val="00203CC8"/>
    <w:rsid w:val="00204445"/>
    <w:rsid w:val="00204853"/>
    <w:rsid w:val="00205D17"/>
    <w:rsid w:val="002068E0"/>
    <w:rsid w:val="002070B2"/>
    <w:rsid w:val="00210124"/>
    <w:rsid w:val="002109E7"/>
    <w:rsid w:val="00210E49"/>
    <w:rsid w:val="00211147"/>
    <w:rsid w:val="00211544"/>
    <w:rsid w:val="00212F53"/>
    <w:rsid w:val="002130AF"/>
    <w:rsid w:val="00214261"/>
    <w:rsid w:val="00214CED"/>
    <w:rsid w:val="00214F75"/>
    <w:rsid w:val="002153AD"/>
    <w:rsid w:val="00215EDA"/>
    <w:rsid w:val="00216320"/>
    <w:rsid w:val="00217175"/>
    <w:rsid w:val="00217454"/>
    <w:rsid w:val="002174A8"/>
    <w:rsid w:val="00217873"/>
    <w:rsid w:val="002201A9"/>
    <w:rsid w:val="0022023F"/>
    <w:rsid w:val="00220467"/>
    <w:rsid w:val="002204C4"/>
    <w:rsid w:val="0022071C"/>
    <w:rsid w:val="002219B1"/>
    <w:rsid w:val="00222538"/>
    <w:rsid w:val="0022260C"/>
    <w:rsid w:val="00222A1A"/>
    <w:rsid w:val="00222A54"/>
    <w:rsid w:val="002235C3"/>
    <w:rsid w:val="002242E0"/>
    <w:rsid w:val="002252B1"/>
    <w:rsid w:val="0022548D"/>
    <w:rsid w:val="002279DD"/>
    <w:rsid w:val="00227A1C"/>
    <w:rsid w:val="00230E48"/>
    <w:rsid w:val="002314C7"/>
    <w:rsid w:val="002322EC"/>
    <w:rsid w:val="00232960"/>
    <w:rsid w:val="00234300"/>
    <w:rsid w:val="00236809"/>
    <w:rsid w:val="0023686F"/>
    <w:rsid w:val="002369DD"/>
    <w:rsid w:val="00236E4B"/>
    <w:rsid w:val="00240745"/>
    <w:rsid w:val="00242813"/>
    <w:rsid w:val="00244019"/>
    <w:rsid w:val="00244B95"/>
    <w:rsid w:val="002459C5"/>
    <w:rsid w:val="00246B38"/>
    <w:rsid w:val="00246E5F"/>
    <w:rsid w:val="00250315"/>
    <w:rsid w:val="002506C3"/>
    <w:rsid w:val="0025142E"/>
    <w:rsid w:val="0025160C"/>
    <w:rsid w:val="00251ACF"/>
    <w:rsid w:val="00251D77"/>
    <w:rsid w:val="002529DE"/>
    <w:rsid w:val="002531A6"/>
    <w:rsid w:val="002534C8"/>
    <w:rsid w:val="00253CD7"/>
    <w:rsid w:val="002548DB"/>
    <w:rsid w:val="002549D6"/>
    <w:rsid w:val="002550FA"/>
    <w:rsid w:val="00255CB4"/>
    <w:rsid w:val="002562B1"/>
    <w:rsid w:val="0025653F"/>
    <w:rsid w:val="002617BB"/>
    <w:rsid w:val="00262B68"/>
    <w:rsid w:val="00263089"/>
    <w:rsid w:val="0026370F"/>
    <w:rsid w:val="00264198"/>
    <w:rsid w:val="00266A79"/>
    <w:rsid w:val="0026726D"/>
    <w:rsid w:val="00270A23"/>
    <w:rsid w:val="00272323"/>
    <w:rsid w:val="00272FC3"/>
    <w:rsid w:val="00274D4F"/>
    <w:rsid w:val="00276116"/>
    <w:rsid w:val="002763E3"/>
    <w:rsid w:val="00276B92"/>
    <w:rsid w:val="00277D53"/>
    <w:rsid w:val="00277F4A"/>
    <w:rsid w:val="00280123"/>
    <w:rsid w:val="002806CC"/>
    <w:rsid w:val="00280EB5"/>
    <w:rsid w:val="00281433"/>
    <w:rsid w:val="002814CB"/>
    <w:rsid w:val="00281761"/>
    <w:rsid w:val="00281E3D"/>
    <w:rsid w:val="002822D8"/>
    <w:rsid w:val="00283DF6"/>
    <w:rsid w:val="00284026"/>
    <w:rsid w:val="00284919"/>
    <w:rsid w:val="002850E5"/>
    <w:rsid w:val="002874B5"/>
    <w:rsid w:val="00287C4F"/>
    <w:rsid w:val="002903FE"/>
    <w:rsid w:val="002907F0"/>
    <w:rsid w:val="00290AE1"/>
    <w:rsid w:val="00293940"/>
    <w:rsid w:val="00293DFA"/>
    <w:rsid w:val="002950E7"/>
    <w:rsid w:val="002958E8"/>
    <w:rsid w:val="002973DD"/>
    <w:rsid w:val="00297DAC"/>
    <w:rsid w:val="002A06C3"/>
    <w:rsid w:val="002A0B3D"/>
    <w:rsid w:val="002A1BAF"/>
    <w:rsid w:val="002A1E16"/>
    <w:rsid w:val="002A22AF"/>
    <w:rsid w:val="002A2E81"/>
    <w:rsid w:val="002A35D9"/>
    <w:rsid w:val="002A3920"/>
    <w:rsid w:val="002A4EC0"/>
    <w:rsid w:val="002A549C"/>
    <w:rsid w:val="002A5AD2"/>
    <w:rsid w:val="002A6B04"/>
    <w:rsid w:val="002B076B"/>
    <w:rsid w:val="002B2C72"/>
    <w:rsid w:val="002B33AE"/>
    <w:rsid w:val="002B3444"/>
    <w:rsid w:val="002B4341"/>
    <w:rsid w:val="002B4B58"/>
    <w:rsid w:val="002B5C52"/>
    <w:rsid w:val="002B60DC"/>
    <w:rsid w:val="002B651B"/>
    <w:rsid w:val="002B72AD"/>
    <w:rsid w:val="002C1179"/>
    <w:rsid w:val="002C2314"/>
    <w:rsid w:val="002C39B0"/>
    <w:rsid w:val="002C4178"/>
    <w:rsid w:val="002C434E"/>
    <w:rsid w:val="002C521F"/>
    <w:rsid w:val="002C56B9"/>
    <w:rsid w:val="002C581E"/>
    <w:rsid w:val="002C5E10"/>
    <w:rsid w:val="002C6E62"/>
    <w:rsid w:val="002C77F2"/>
    <w:rsid w:val="002C790B"/>
    <w:rsid w:val="002D05AD"/>
    <w:rsid w:val="002D153E"/>
    <w:rsid w:val="002D2852"/>
    <w:rsid w:val="002D35D9"/>
    <w:rsid w:val="002D5BA3"/>
    <w:rsid w:val="002D60C4"/>
    <w:rsid w:val="002D616D"/>
    <w:rsid w:val="002E0BD4"/>
    <w:rsid w:val="002E1D5A"/>
    <w:rsid w:val="002E1FFA"/>
    <w:rsid w:val="002E21D9"/>
    <w:rsid w:val="002E3306"/>
    <w:rsid w:val="002E431E"/>
    <w:rsid w:val="002E4509"/>
    <w:rsid w:val="002E464C"/>
    <w:rsid w:val="002E6F27"/>
    <w:rsid w:val="002E6F68"/>
    <w:rsid w:val="002F0A36"/>
    <w:rsid w:val="002F0D81"/>
    <w:rsid w:val="002F178B"/>
    <w:rsid w:val="002F1E6D"/>
    <w:rsid w:val="002F2487"/>
    <w:rsid w:val="002F3DC5"/>
    <w:rsid w:val="002F3E31"/>
    <w:rsid w:val="002F5080"/>
    <w:rsid w:val="002F5729"/>
    <w:rsid w:val="002F6302"/>
    <w:rsid w:val="002F6F19"/>
    <w:rsid w:val="00300399"/>
    <w:rsid w:val="00300573"/>
    <w:rsid w:val="003008AF"/>
    <w:rsid w:val="00300A3D"/>
    <w:rsid w:val="003013CB"/>
    <w:rsid w:val="00302004"/>
    <w:rsid w:val="003022D8"/>
    <w:rsid w:val="00302BAF"/>
    <w:rsid w:val="00303F13"/>
    <w:rsid w:val="0030510D"/>
    <w:rsid w:val="003058F0"/>
    <w:rsid w:val="003071D0"/>
    <w:rsid w:val="00307ED5"/>
    <w:rsid w:val="003102F6"/>
    <w:rsid w:val="00310F12"/>
    <w:rsid w:val="00311571"/>
    <w:rsid w:val="00311A61"/>
    <w:rsid w:val="003128EC"/>
    <w:rsid w:val="003137BF"/>
    <w:rsid w:val="00313B81"/>
    <w:rsid w:val="00313FAB"/>
    <w:rsid w:val="003143CA"/>
    <w:rsid w:val="003147AB"/>
    <w:rsid w:val="00315204"/>
    <w:rsid w:val="003159A9"/>
    <w:rsid w:val="00315DED"/>
    <w:rsid w:val="0031692E"/>
    <w:rsid w:val="00317C4C"/>
    <w:rsid w:val="00320A63"/>
    <w:rsid w:val="00321A9E"/>
    <w:rsid w:val="00322970"/>
    <w:rsid w:val="00323615"/>
    <w:rsid w:val="00323BA9"/>
    <w:rsid w:val="00325891"/>
    <w:rsid w:val="0032794D"/>
    <w:rsid w:val="00327A70"/>
    <w:rsid w:val="00330234"/>
    <w:rsid w:val="003309F2"/>
    <w:rsid w:val="00333720"/>
    <w:rsid w:val="00333C4C"/>
    <w:rsid w:val="00333EEA"/>
    <w:rsid w:val="00333F3A"/>
    <w:rsid w:val="00333FE6"/>
    <w:rsid w:val="0033457B"/>
    <w:rsid w:val="00334C45"/>
    <w:rsid w:val="00334DF4"/>
    <w:rsid w:val="003351F3"/>
    <w:rsid w:val="0033525D"/>
    <w:rsid w:val="0033581D"/>
    <w:rsid w:val="00335DB5"/>
    <w:rsid w:val="00335E33"/>
    <w:rsid w:val="00337B98"/>
    <w:rsid w:val="00337E66"/>
    <w:rsid w:val="00342D0D"/>
    <w:rsid w:val="00342F59"/>
    <w:rsid w:val="0034469D"/>
    <w:rsid w:val="003458FF"/>
    <w:rsid w:val="00345CEF"/>
    <w:rsid w:val="003461A1"/>
    <w:rsid w:val="0034671D"/>
    <w:rsid w:val="00346E61"/>
    <w:rsid w:val="00350A7F"/>
    <w:rsid w:val="00351439"/>
    <w:rsid w:val="00351D32"/>
    <w:rsid w:val="00353C2D"/>
    <w:rsid w:val="00353F41"/>
    <w:rsid w:val="00354361"/>
    <w:rsid w:val="0035479A"/>
    <w:rsid w:val="00355023"/>
    <w:rsid w:val="00356966"/>
    <w:rsid w:val="00356C17"/>
    <w:rsid w:val="00356F43"/>
    <w:rsid w:val="00357711"/>
    <w:rsid w:val="00361C5D"/>
    <w:rsid w:val="00363BB2"/>
    <w:rsid w:val="0036498E"/>
    <w:rsid w:val="00364B3B"/>
    <w:rsid w:val="00365EEA"/>
    <w:rsid w:val="003673E8"/>
    <w:rsid w:val="00367834"/>
    <w:rsid w:val="00370757"/>
    <w:rsid w:val="00372753"/>
    <w:rsid w:val="00373366"/>
    <w:rsid w:val="00373C3C"/>
    <w:rsid w:val="00373EB1"/>
    <w:rsid w:val="0037500C"/>
    <w:rsid w:val="003750AF"/>
    <w:rsid w:val="00376E7E"/>
    <w:rsid w:val="00377C4E"/>
    <w:rsid w:val="003811A1"/>
    <w:rsid w:val="003813AD"/>
    <w:rsid w:val="0038213C"/>
    <w:rsid w:val="003827ED"/>
    <w:rsid w:val="003833CE"/>
    <w:rsid w:val="00383C1D"/>
    <w:rsid w:val="00385A71"/>
    <w:rsid w:val="00385E64"/>
    <w:rsid w:val="003901F8"/>
    <w:rsid w:val="0039105A"/>
    <w:rsid w:val="00392B6E"/>
    <w:rsid w:val="00393069"/>
    <w:rsid w:val="003930F9"/>
    <w:rsid w:val="0039343E"/>
    <w:rsid w:val="00393491"/>
    <w:rsid w:val="00394884"/>
    <w:rsid w:val="00394CC5"/>
    <w:rsid w:val="00395553"/>
    <w:rsid w:val="00396925"/>
    <w:rsid w:val="00396BB0"/>
    <w:rsid w:val="00396FF6"/>
    <w:rsid w:val="003A00D5"/>
    <w:rsid w:val="003A0636"/>
    <w:rsid w:val="003A0A9F"/>
    <w:rsid w:val="003A1D1F"/>
    <w:rsid w:val="003A1D67"/>
    <w:rsid w:val="003A2162"/>
    <w:rsid w:val="003A29E9"/>
    <w:rsid w:val="003A3133"/>
    <w:rsid w:val="003A43DA"/>
    <w:rsid w:val="003A5415"/>
    <w:rsid w:val="003B1C49"/>
    <w:rsid w:val="003B2175"/>
    <w:rsid w:val="003B23F0"/>
    <w:rsid w:val="003B28FE"/>
    <w:rsid w:val="003B2E37"/>
    <w:rsid w:val="003B3FCC"/>
    <w:rsid w:val="003B44F3"/>
    <w:rsid w:val="003B4E35"/>
    <w:rsid w:val="003B4FDD"/>
    <w:rsid w:val="003B5E4C"/>
    <w:rsid w:val="003B65E0"/>
    <w:rsid w:val="003B65E9"/>
    <w:rsid w:val="003B76A1"/>
    <w:rsid w:val="003B7D5B"/>
    <w:rsid w:val="003C01CD"/>
    <w:rsid w:val="003C0B1A"/>
    <w:rsid w:val="003C0E61"/>
    <w:rsid w:val="003C122E"/>
    <w:rsid w:val="003C12DC"/>
    <w:rsid w:val="003C1453"/>
    <w:rsid w:val="003C2280"/>
    <w:rsid w:val="003C2998"/>
    <w:rsid w:val="003C4378"/>
    <w:rsid w:val="003C480E"/>
    <w:rsid w:val="003C4834"/>
    <w:rsid w:val="003C5C76"/>
    <w:rsid w:val="003C7D49"/>
    <w:rsid w:val="003D0506"/>
    <w:rsid w:val="003D09E9"/>
    <w:rsid w:val="003D1D46"/>
    <w:rsid w:val="003D4B90"/>
    <w:rsid w:val="003D6D71"/>
    <w:rsid w:val="003D7538"/>
    <w:rsid w:val="003E0086"/>
    <w:rsid w:val="003E09CC"/>
    <w:rsid w:val="003E1187"/>
    <w:rsid w:val="003E170D"/>
    <w:rsid w:val="003E355C"/>
    <w:rsid w:val="003F15B5"/>
    <w:rsid w:val="003F35CD"/>
    <w:rsid w:val="003F60E3"/>
    <w:rsid w:val="003F65DE"/>
    <w:rsid w:val="003F6D0C"/>
    <w:rsid w:val="0040041D"/>
    <w:rsid w:val="00400488"/>
    <w:rsid w:val="00402080"/>
    <w:rsid w:val="004022D9"/>
    <w:rsid w:val="004026BC"/>
    <w:rsid w:val="004027BB"/>
    <w:rsid w:val="0040333C"/>
    <w:rsid w:val="0040369F"/>
    <w:rsid w:val="00403905"/>
    <w:rsid w:val="00403EDE"/>
    <w:rsid w:val="004058D6"/>
    <w:rsid w:val="00405AEB"/>
    <w:rsid w:val="004066FF"/>
    <w:rsid w:val="004067E0"/>
    <w:rsid w:val="00407077"/>
    <w:rsid w:val="004073C2"/>
    <w:rsid w:val="00410D94"/>
    <w:rsid w:val="00411A8F"/>
    <w:rsid w:val="00413A36"/>
    <w:rsid w:val="00414400"/>
    <w:rsid w:val="00414D8D"/>
    <w:rsid w:val="00414DD5"/>
    <w:rsid w:val="00416899"/>
    <w:rsid w:val="004204E8"/>
    <w:rsid w:val="0042239C"/>
    <w:rsid w:val="00422685"/>
    <w:rsid w:val="00423443"/>
    <w:rsid w:val="00423C2C"/>
    <w:rsid w:val="00427639"/>
    <w:rsid w:val="004310DB"/>
    <w:rsid w:val="004311EB"/>
    <w:rsid w:val="00431C0E"/>
    <w:rsid w:val="004329CA"/>
    <w:rsid w:val="0043368F"/>
    <w:rsid w:val="00434053"/>
    <w:rsid w:val="004354BC"/>
    <w:rsid w:val="00436091"/>
    <w:rsid w:val="004362C5"/>
    <w:rsid w:val="00436618"/>
    <w:rsid w:val="00436791"/>
    <w:rsid w:val="00436F09"/>
    <w:rsid w:val="00437D26"/>
    <w:rsid w:val="00441628"/>
    <w:rsid w:val="00443300"/>
    <w:rsid w:val="00443696"/>
    <w:rsid w:val="00443F82"/>
    <w:rsid w:val="004442D5"/>
    <w:rsid w:val="0044434B"/>
    <w:rsid w:val="00444642"/>
    <w:rsid w:val="00444DE4"/>
    <w:rsid w:val="00444FFE"/>
    <w:rsid w:val="0044533F"/>
    <w:rsid w:val="00446525"/>
    <w:rsid w:val="00446670"/>
    <w:rsid w:val="004467E7"/>
    <w:rsid w:val="00446F5F"/>
    <w:rsid w:val="00447C45"/>
    <w:rsid w:val="00450DC7"/>
    <w:rsid w:val="00451A8F"/>
    <w:rsid w:val="00451F04"/>
    <w:rsid w:val="004520AF"/>
    <w:rsid w:val="0045268E"/>
    <w:rsid w:val="00455511"/>
    <w:rsid w:val="004557B0"/>
    <w:rsid w:val="00455907"/>
    <w:rsid w:val="00456190"/>
    <w:rsid w:val="00456DA4"/>
    <w:rsid w:val="004575DD"/>
    <w:rsid w:val="00460240"/>
    <w:rsid w:val="004604D2"/>
    <w:rsid w:val="00460CF3"/>
    <w:rsid w:val="0046150D"/>
    <w:rsid w:val="004635D0"/>
    <w:rsid w:val="004636A0"/>
    <w:rsid w:val="00464EDC"/>
    <w:rsid w:val="004656BD"/>
    <w:rsid w:val="00465A5E"/>
    <w:rsid w:val="00466685"/>
    <w:rsid w:val="00466AC7"/>
    <w:rsid w:val="00466C8A"/>
    <w:rsid w:val="0047052C"/>
    <w:rsid w:val="00470852"/>
    <w:rsid w:val="004716DC"/>
    <w:rsid w:val="0047292F"/>
    <w:rsid w:val="004733DD"/>
    <w:rsid w:val="004768A7"/>
    <w:rsid w:val="00476C3F"/>
    <w:rsid w:val="00481897"/>
    <w:rsid w:val="00482E11"/>
    <w:rsid w:val="00485D6D"/>
    <w:rsid w:val="004866DF"/>
    <w:rsid w:val="0048797A"/>
    <w:rsid w:val="004903AA"/>
    <w:rsid w:val="004904CD"/>
    <w:rsid w:val="00490BFF"/>
    <w:rsid w:val="00490C77"/>
    <w:rsid w:val="00490DF3"/>
    <w:rsid w:val="004913A0"/>
    <w:rsid w:val="004918DF"/>
    <w:rsid w:val="00492033"/>
    <w:rsid w:val="00492461"/>
    <w:rsid w:val="0049252F"/>
    <w:rsid w:val="004946DE"/>
    <w:rsid w:val="004948C0"/>
    <w:rsid w:val="004973AE"/>
    <w:rsid w:val="004A005E"/>
    <w:rsid w:val="004A0B8C"/>
    <w:rsid w:val="004A0D57"/>
    <w:rsid w:val="004A126D"/>
    <w:rsid w:val="004A1420"/>
    <w:rsid w:val="004A28A1"/>
    <w:rsid w:val="004A2ADC"/>
    <w:rsid w:val="004A2D9F"/>
    <w:rsid w:val="004A3153"/>
    <w:rsid w:val="004A357E"/>
    <w:rsid w:val="004A35EF"/>
    <w:rsid w:val="004A56D9"/>
    <w:rsid w:val="004A59DC"/>
    <w:rsid w:val="004A5A08"/>
    <w:rsid w:val="004A5BB4"/>
    <w:rsid w:val="004B1816"/>
    <w:rsid w:val="004B192D"/>
    <w:rsid w:val="004B195B"/>
    <w:rsid w:val="004B1F92"/>
    <w:rsid w:val="004B3A0A"/>
    <w:rsid w:val="004B5994"/>
    <w:rsid w:val="004B5D64"/>
    <w:rsid w:val="004C0669"/>
    <w:rsid w:val="004C2418"/>
    <w:rsid w:val="004C2E16"/>
    <w:rsid w:val="004C2EA7"/>
    <w:rsid w:val="004C38C2"/>
    <w:rsid w:val="004C3ACF"/>
    <w:rsid w:val="004C509D"/>
    <w:rsid w:val="004C6ACC"/>
    <w:rsid w:val="004C6D5C"/>
    <w:rsid w:val="004C6F00"/>
    <w:rsid w:val="004C6F2A"/>
    <w:rsid w:val="004C7093"/>
    <w:rsid w:val="004D01D9"/>
    <w:rsid w:val="004D0513"/>
    <w:rsid w:val="004D17A1"/>
    <w:rsid w:val="004D2727"/>
    <w:rsid w:val="004D2E42"/>
    <w:rsid w:val="004D34F4"/>
    <w:rsid w:val="004D3BCB"/>
    <w:rsid w:val="004D5D9D"/>
    <w:rsid w:val="004D6FF7"/>
    <w:rsid w:val="004D7CA9"/>
    <w:rsid w:val="004E0BF8"/>
    <w:rsid w:val="004E12D0"/>
    <w:rsid w:val="004E3A19"/>
    <w:rsid w:val="004E6EE3"/>
    <w:rsid w:val="004E7EFD"/>
    <w:rsid w:val="004F076E"/>
    <w:rsid w:val="004F1E2A"/>
    <w:rsid w:val="004F336F"/>
    <w:rsid w:val="004F7B28"/>
    <w:rsid w:val="004F7E8A"/>
    <w:rsid w:val="00501D57"/>
    <w:rsid w:val="00502487"/>
    <w:rsid w:val="005038B9"/>
    <w:rsid w:val="0050398E"/>
    <w:rsid w:val="00505FE5"/>
    <w:rsid w:val="00506718"/>
    <w:rsid w:val="00507A0C"/>
    <w:rsid w:val="00512857"/>
    <w:rsid w:val="0051318F"/>
    <w:rsid w:val="00514AF4"/>
    <w:rsid w:val="00515D1F"/>
    <w:rsid w:val="005162BD"/>
    <w:rsid w:val="005169A9"/>
    <w:rsid w:val="00516A55"/>
    <w:rsid w:val="00516C50"/>
    <w:rsid w:val="00517847"/>
    <w:rsid w:val="00517EE8"/>
    <w:rsid w:val="00520736"/>
    <w:rsid w:val="0052084B"/>
    <w:rsid w:val="00522381"/>
    <w:rsid w:val="005227BF"/>
    <w:rsid w:val="00525A0B"/>
    <w:rsid w:val="00525E73"/>
    <w:rsid w:val="00527159"/>
    <w:rsid w:val="0052742E"/>
    <w:rsid w:val="0052785D"/>
    <w:rsid w:val="00532B6B"/>
    <w:rsid w:val="00536050"/>
    <w:rsid w:val="005362B5"/>
    <w:rsid w:val="005364BB"/>
    <w:rsid w:val="005373BA"/>
    <w:rsid w:val="00537541"/>
    <w:rsid w:val="00540A75"/>
    <w:rsid w:val="00540CDD"/>
    <w:rsid w:val="005417B2"/>
    <w:rsid w:val="00541FFB"/>
    <w:rsid w:val="00542077"/>
    <w:rsid w:val="005426F8"/>
    <w:rsid w:val="00542CB2"/>
    <w:rsid w:val="00543578"/>
    <w:rsid w:val="00543B01"/>
    <w:rsid w:val="00546199"/>
    <w:rsid w:val="005467B4"/>
    <w:rsid w:val="00546A16"/>
    <w:rsid w:val="00546D15"/>
    <w:rsid w:val="00547735"/>
    <w:rsid w:val="00547806"/>
    <w:rsid w:val="00550A31"/>
    <w:rsid w:val="00550AD8"/>
    <w:rsid w:val="00550C19"/>
    <w:rsid w:val="0055210B"/>
    <w:rsid w:val="00552A15"/>
    <w:rsid w:val="00553035"/>
    <w:rsid w:val="0055378E"/>
    <w:rsid w:val="00554B5B"/>
    <w:rsid w:val="00555780"/>
    <w:rsid w:val="00555A6F"/>
    <w:rsid w:val="005576F3"/>
    <w:rsid w:val="005577B6"/>
    <w:rsid w:val="00557885"/>
    <w:rsid w:val="00560B4D"/>
    <w:rsid w:val="0056181A"/>
    <w:rsid w:val="00562027"/>
    <w:rsid w:val="0056329C"/>
    <w:rsid w:val="0056348F"/>
    <w:rsid w:val="005647A7"/>
    <w:rsid w:val="005647E7"/>
    <w:rsid w:val="00565013"/>
    <w:rsid w:val="00565138"/>
    <w:rsid w:val="00566EB3"/>
    <w:rsid w:val="0057006F"/>
    <w:rsid w:val="00570592"/>
    <w:rsid w:val="00572824"/>
    <w:rsid w:val="005735D6"/>
    <w:rsid w:val="00573E51"/>
    <w:rsid w:val="005743E0"/>
    <w:rsid w:val="00574CC6"/>
    <w:rsid w:val="00575EAA"/>
    <w:rsid w:val="00576427"/>
    <w:rsid w:val="005766D5"/>
    <w:rsid w:val="00576F61"/>
    <w:rsid w:val="00577015"/>
    <w:rsid w:val="005816F9"/>
    <w:rsid w:val="00581A4F"/>
    <w:rsid w:val="00582285"/>
    <w:rsid w:val="0058291A"/>
    <w:rsid w:val="00583056"/>
    <w:rsid w:val="00584432"/>
    <w:rsid w:val="005849D9"/>
    <w:rsid w:val="00585361"/>
    <w:rsid w:val="00585C69"/>
    <w:rsid w:val="0058651D"/>
    <w:rsid w:val="005865AE"/>
    <w:rsid w:val="005866BB"/>
    <w:rsid w:val="0058677B"/>
    <w:rsid w:val="005868DB"/>
    <w:rsid w:val="00586CD0"/>
    <w:rsid w:val="00587F1D"/>
    <w:rsid w:val="0059073E"/>
    <w:rsid w:val="00591538"/>
    <w:rsid w:val="00594669"/>
    <w:rsid w:val="00594671"/>
    <w:rsid w:val="00596A95"/>
    <w:rsid w:val="00597146"/>
    <w:rsid w:val="00597A83"/>
    <w:rsid w:val="005A0093"/>
    <w:rsid w:val="005A0C80"/>
    <w:rsid w:val="005A1568"/>
    <w:rsid w:val="005A16A5"/>
    <w:rsid w:val="005A31D6"/>
    <w:rsid w:val="005A4759"/>
    <w:rsid w:val="005A4B91"/>
    <w:rsid w:val="005A51FA"/>
    <w:rsid w:val="005A5443"/>
    <w:rsid w:val="005A552F"/>
    <w:rsid w:val="005A68E8"/>
    <w:rsid w:val="005A7505"/>
    <w:rsid w:val="005B03A9"/>
    <w:rsid w:val="005B0D30"/>
    <w:rsid w:val="005B1B27"/>
    <w:rsid w:val="005B2A75"/>
    <w:rsid w:val="005B5015"/>
    <w:rsid w:val="005B579A"/>
    <w:rsid w:val="005B69C1"/>
    <w:rsid w:val="005C04B8"/>
    <w:rsid w:val="005C0569"/>
    <w:rsid w:val="005C0C75"/>
    <w:rsid w:val="005C0E3E"/>
    <w:rsid w:val="005C19FF"/>
    <w:rsid w:val="005C2344"/>
    <w:rsid w:val="005C41FC"/>
    <w:rsid w:val="005C4874"/>
    <w:rsid w:val="005C56ED"/>
    <w:rsid w:val="005C5B86"/>
    <w:rsid w:val="005C5F0C"/>
    <w:rsid w:val="005C69CA"/>
    <w:rsid w:val="005D07E8"/>
    <w:rsid w:val="005D139D"/>
    <w:rsid w:val="005D14C2"/>
    <w:rsid w:val="005D1A7B"/>
    <w:rsid w:val="005D249E"/>
    <w:rsid w:val="005D3A3B"/>
    <w:rsid w:val="005D4BDC"/>
    <w:rsid w:val="005E06F9"/>
    <w:rsid w:val="005E1609"/>
    <w:rsid w:val="005E2829"/>
    <w:rsid w:val="005E3230"/>
    <w:rsid w:val="005E3ED0"/>
    <w:rsid w:val="005E473C"/>
    <w:rsid w:val="005E4DD8"/>
    <w:rsid w:val="005E5981"/>
    <w:rsid w:val="005E7934"/>
    <w:rsid w:val="005E796A"/>
    <w:rsid w:val="005F0473"/>
    <w:rsid w:val="005F1BE7"/>
    <w:rsid w:val="005F2B76"/>
    <w:rsid w:val="005F515E"/>
    <w:rsid w:val="005F53D6"/>
    <w:rsid w:val="005F568B"/>
    <w:rsid w:val="005F5A30"/>
    <w:rsid w:val="005F6411"/>
    <w:rsid w:val="005F6C05"/>
    <w:rsid w:val="005F781C"/>
    <w:rsid w:val="006007CC"/>
    <w:rsid w:val="006021DC"/>
    <w:rsid w:val="0060250A"/>
    <w:rsid w:val="00602646"/>
    <w:rsid w:val="00602AEB"/>
    <w:rsid w:val="006032A7"/>
    <w:rsid w:val="00603D22"/>
    <w:rsid w:val="00603DAF"/>
    <w:rsid w:val="006057E2"/>
    <w:rsid w:val="00605AF6"/>
    <w:rsid w:val="006062AE"/>
    <w:rsid w:val="006064D5"/>
    <w:rsid w:val="006070C0"/>
    <w:rsid w:val="006078F2"/>
    <w:rsid w:val="006079EB"/>
    <w:rsid w:val="00611678"/>
    <w:rsid w:val="006119EE"/>
    <w:rsid w:val="00611BC5"/>
    <w:rsid w:val="00612889"/>
    <w:rsid w:val="00612EDD"/>
    <w:rsid w:val="00614A00"/>
    <w:rsid w:val="00614A5D"/>
    <w:rsid w:val="006174E8"/>
    <w:rsid w:val="006202D1"/>
    <w:rsid w:val="00620ADE"/>
    <w:rsid w:val="00620E8D"/>
    <w:rsid w:val="006229FC"/>
    <w:rsid w:val="006238B3"/>
    <w:rsid w:val="00623ADC"/>
    <w:rsid w:val="00624A5D"/>
    <w:rsid w:val="00625309"/>
    <w:rsid w:val="006254E4"/>
    <w:rsid w:val="00625A6D"/>
    <w:rsid w:val="00625AA6"/>
    <w:rsid w:val="00625E27"/>
    <w:rsid w:val="006269E7"/>
    <w:rsid w:val="00626AAB"/>
    <w:rsid w:val="006272AA"/>
    <w:rsid w:val="00630F00"/>
    <w:rsid w:val="00632B5C"/>
    <w:rsid w:val="00632D07"/>
    <w:rsid w:val="00632DC7"/>
    <w:rsid w:val="00633776"/>
    <w:rsid w:val="00633C2A"/>
    <w:rsid w:val="006341E8"/>
    <w:rsid w:val="00635FEA"/>
    <w:rsid w:val="0063630E"/>
    <w:rsid w:val="00636C65"/>
    <w:rsid w:val="00636D2F"/>
    <w:rsid w:val="00636E37"/>
    <w:rsid w:val="00636E3A"/>
    <w:rsid w:val="00637107"/>
    <w:rsid w:val="00637DD8"/>
    <w:rsid w:val="00640954"/>
    <w:rsid w:val="006440D9"/>
    <w:rsid w:val="006446E2"/>
    <w:rsid w:val="00644898"/>
    <w:rsid w:val="006448D0"/>
    <w:rsid w:val="006457A0"/>
    <w:rsid w:val="0064618D"/>
    <w:rsid w:val="006467F8"/>
    <w:rsid w:val="006477D5"/>
    <w:rsid w:val="00647890"/>
    <w:rsid w:val="00647B42"/>
    <w:rsid w:val="006505E0"/>
    <w:rsid w:val="0065139A"/>
    <w:rsid w:val="00651485"/>
    <w:rsid w:val="0065238E"/>
    <w:rsid w:val="00653E83"/>
    <w:rsid w:val="00654AAF"/>
    <w:rsid w:val="00654C43"/>
    <w:rsid w:val="00655B06"/>
    <w:rsid w:val="00655C7B"/>
    <w:rsid w:val="00656BBB"/>
    <w:rsid w:val="00660358"/>
    <w:rsid w:val="0066050C"/>
    <w:rsid w:val="0066228B"/>
    <w:rsid w:val="00662697"/>
    <w:rsid w:val="00662964"/>
    <w:rsid w:val="0066297C"/>
    <w:rsid w:val="00664CCF"/>
    <w:rsid w:val="006661FD"/>
    <w:rsid w:val="0066710A"/>
    <w:rsid w:val="00667793"/>
    <w:rsid w:val="00667B0D"/>
    <w:rsid w:val="00670275"/>
    <w:rsid w:val="00674A6D"/>
    <w:rsid w:val="00676084"/>
    <w:rsid w:val="006760E4"/>
    <w:rsid w:val="00677AAB"/>
    <w:rsid w:val="00680288"/>
    <w:rsid w:val="0068033C"/>
    <w:rsid w:val="006807F6"/>
    <w:rsid w:val="0068165F"/>
    <w:rsid w:val="00681906"/>
    <w:rsid w:val="006840AB"/>
    <w:rsid w:val="006850F8"/>
    <w:rsid w:val="00685592"/>
    <w:rsid w:val="00685720"/>
    <w:rsid w:val="006858CB"/>
    <w:rsid w:val="00685AB2"/>
    <w:rsid w:val="006873DC"/>
    <w:rsid w:val="0068758E"/>
    <w:rsid w:val="00690DAE"/>
    <w:rsid w:val="006912B4"/>
    <w:rsid w:val="0069140A"/>
    <w:rsid w:val="00692DFD"/>
    <w:rsid w:val="006942C6"/>
    <w:rsid w:val="0069452F"/>
    <w:rsid w:val="0069492E"/>
    <w:rsid w:val="00697236"/>
    <w:rsid w:val="006A02D7"/>
    <w:rsid w:val="006A19F7"/>
    <w:rsid w:val="006A1B3A"/>
    <w:rsid w:val="006A30FB"/>
    <w:rsid w:val="006A3629"/>
    <w:rsid w:val="006A53A9"/>
    <w:rsid w:val="006A56A1"/>
    <w:rsid w:val="006A6CD4"/>
    <w:rsid w:val="006A77A3"/>
    <w:rsid w:val="006B007D"/>
    <w:rsid w:val="006B0342"/>
    <w:rsid w:val="006B1D49"/>
    <w:rsid w:val="006B2AE2"/>
    <w:rsid w:val="006B30E8"/>
    <w:rsid w:val="006B335F"/>
    <w:rsid w:val="006B3661"/>
    <w:rsid w:val="006B478B"/>
    <w:rsid w:val="006B50E0"/>
    <w:rsid w:val="006B56D2"/>
    <w:rsid w:val="006B6E36"/>
    <w:rsid w:val="006B70B4"/>
    <w:rsid w:val="006B7644"/>
    <w:rsid w:val="006B7BBA"/>
    <w:rsid w:val="006B7C20"/>
    <w:rsid w:val="006C0C37"/>
    <w:rsid w:val="006C2510"/>
    <w:rsid w:val="006C2DDE"/>
    <w:rsid w:val="006C33C7"/>
    <w:rsid w:val="006C3990"/>
    <w:rsid w:val="006C4357"/>
    <w:rsid w:val="006C520B"/>
    <w:rsid w:val="006C52D1"/>
    <w:rsid w:val="006C55FC"/>
    <w:rsid w:val="006C6352"/>
    <w:rsid w:val="006C6768"/>
    <w:rsid w:val="006C6D7B"/>
    <w:rsid w:val="006C7AD2"/>
    <w:rsid w:val="006C7F22"/>
    <w:rsid w:val="006D199B"/>
    <w:rsid w:val="006D5414"/>
    <w:rsid w:val="006D5BE3"/>
    <w:rsid w:val="006D5EAF"/>
    <w:rsid w:val="006D609B"/>
    <w:rsid w:val="006D6881"/>
    <w:rsid w:val="006E03AC"/>
    <w:rsid w:val="006E172F"/>
    <w:rsid w:val="006E1781"/>
    <w:rsid w:val="006E1ADD"/>
    <w:rsid w:val="006E3A88"/>
    <w:rsid w:val="006E4788"/>
    <w:rsid w:val="006E58E4"/>
    <w:rsid w:val="006E5A93"/>
    <w:rsid w:val="006E6BB3"/>
    <w:rsid w:val="006E7D83"/>
    <w:rsid w:val="006F01FE"/>
    <w:rsid w:val="006F07D7"/>
    <w:rsid w:val="006F2DB6"/>
    <w:rsid w:val="006F31CF"/>
    <w:rsid w:val="006F45C3"/>
    <w:rsid w:val="006F4EE8"/>
    <w:rsid w:val="006F73C8"/>
    <w:rsid w:val="006F7B11"/>
    <w:rsid w:val="007020D1"/>
    <w:rsid w:val="00702665"/>
    <w:rsid w:val="00702D87"/>
    <w:rsid w:val="007039C6"/>
    <w:rsid w:val="007063FC"/>
    <w:rsid w:val="0070651F"/>
    <w:rsid w:val="0070656D"/>
    <w:rsid w:val="00706D7D"/>
    <w:rsid w:val="007072E9"/>
    <w:rsid w:val="00710AFC"/>
    <w:rsid w:val="00710E21"/>
    <w:rsid w:val="00711FD4"/>
    <w:rsid w:val="00712093"/>
    <w:rsid w:val="00712342"/>
    <w:rsid w:val="00714256"/>
    <w:rsid w:val="00714FFB"/>
    <w:rsid w:val="007155C7"/>
    <w:rsid w:val="007160D7"/>
    <w:rsid w:val="00716609"/>
    <w:rsid w:val="00716B3D"/>
    <w:rsid w:val="0072046D"/>
    <w:rsid w:val="007212A8"/>
    <w:rsid w:val="00722990"/>
    <w:rsid w:val="007229A0"/>
    <w:rsid w:val="00725433"/>
    <w:rsid w:val="0072552C"/>
    <w:rsid w:val="0072555B"/>
    <w:rsid w:val="007257F6"/>
    <w:rsid w:val="00726139"/>
    <w:rsid w:val="0072630D"/>
    <w:rsid w:val="00727E7A"/>
    <w:rsid w:val="00730E98"/>
    <w:rsid w:val="00731774"/>
    <w:rsid w:val="00731E0F"/>
    <w:rsid w:val="0073259B"/>
    <w:rsid w:val="00733471"/>
    <w:rsid w:val="00733A1C"/>
    <w:rsid w:val="00734580"/>
    <w:rsid w:val="007359F1"/>
    <w:rsid w:val="00735C31"/>
    <w:rsid w:val="00736543"/>
    <w:rsid w:val="00736C67"/>
    <w:rsid w:val="00740528"/>
    <w:rsid w:val="00740D88"/>
    <w:rsid w:val="00740E1D"/>
    <w:rsid w:val="00740F58"/>
    <w:rsid w:val="007421AE"/>
    <w:rsid w:val="0074370B"/>
    <w:rsid w:val="00744845"/>
    <w:rsid w:val="00744BB9"/>
    <w:rsid w:val="00747E51"/>
    <w:rsid w:val="0075039D"/>
    <w:rsid w:val="007508A0"/>
    <w:rsid w:val="00750F7A"/>
    <w:rsid w:val="007511A1"/>
    <w:rsid w:val="0075186A"/>
    <w:rsid w:val="007518B4"/>
    <w:rsid w:val="00751B2C"/>
    <w:rsid w:val="00751EF4"/>
    <w:rsid w:val="00752839"/>
    <w:rsid w:val="00753E77"/>
    <w:rsid w:val="00754BE4"/>
    <w:rsid w:val="00760275"/>
    <w:rsid w:val="0076031F"/>
    <w:rsid w:val="00760891"/>
    <w:rsid w:val="00761421"/>
    <w:rsid w:val="00761BA6"/>
    <w:rsid w:val="007630E5"/>
    <w:rsid w:val="00764FF6"/>
    <w:rsid w:val="00772447"/>
    <w:rsid w:val="00772454"/>
    <w:rsid w:val="007746C4"/>
    <w:rsid w:val="007771D8"/>
    <w:rsid w:val="00777696"/>
    <w:rsid w:val="007805E0"/>
    <w:rsid w:val="00783501"/>
    <w:rsid w:val="0078385E"/>
    <w:rsid w:val="00784BE0"/>
    <w:rsid w:val="00785132"/>
    <w:rsid w:val="007851FF"/>
    <w:rsid w:val="00786616"/>
    <w:rsid w:val="00786EEE"/>
    <w:rsid w:val="00787019"/>
    <w:rsid w:val="00787870"/>
    <w:rsid w:val="00787A08"/>
    <w:rsid w:val="007907AB"/>
    <w:rsid w:val="00790FA6"/>
    <w:rsid w:val="0079143F"/>
    <w:rsid w:val="00791B64"/>
    <w:rsid w:val="00791C8F"/>
    <w:rsid w:val="007926B6"/>
    <w:rsid w:val="0079319F"/>
    <w:rsid w:val="00793A56"/>
    <w:rsid w:val="00793E84"/>
    <w:rsid w:val="00793FFE"/>
    <w:rsid w:val="00794ADB"/>
    <w:rsid w:val="00794C18"/>
    <w:rsid w:val="00797E49"/>
    <w:rsid w:val="007A0150"/>
    <w:rsid w:val="007A0F7B"/>
    <w:rsid w:val="007A291B"/>
    <w:rsid w:val="007A2BA0"/>
    <w:rsid w:val="007A4B81"/>
    <w:rsid w:val="007A4F81"/>
    <w:rsid w:val="007A5280"/>
    <w:rsid w:val="007A5773"/>
    <w:rsid w:val="007A7F9A"/>
    <w:rsid w:val="007B0BFD"/>
    <w:rsid w:val="007B32DF"/>
    <w:rsid w:val="007B39DB"/>
    <w:rsid w:val="007B46C1"/>
    <w:rsid w:val="007B4E64"/>
    <w:rsid w:val="007B5479"/>
    <w:rsid w:val="007B55E5"/>
    <w:rsid w:val="007B5C8B"/>
    <w:rsid w:val="007B5DA0"/>
    <w:rsid w:val="007B677D"/>
    <w:rsid w:val="007B691B"/>
    <w:rsid w:val="007B70AE"/>
    <w:rsid w:val="007B730E"/>
    <w:rsid w:val="007B7C8D"/>
    <w:rsid w:val="007B7D40"/>
    <w:rsid w:val="007C073D"/>
    <w:rsid w:val="007C09B3"/>
    <w:rsid w:val="007C0AEE"/>
    <w:rsid w:val="007C0C72"/>
    <w:rsid w:val="007C17BD"/>
    <w:rsid w:val="007C6F87"/>
    <w:rsid w:val="007C730A"/>
    <w:rsid w:val="007D0152"/>
    <w:rsid w:val="007D0BC9"/>
    <w:rsid w:val="007D0ED3"/>
    <w:rsid w:val="007D15D2"/>
    <w:rsid w:val="007D1663"/>
    <w:rsid w:val="007D35FE"/>
    <w:rsid w:val="007D3C31"/>
    <w:rsid w:val="007D3ED8"/>
    <w:rsid w:val="007D4244"/>
    <w:rsid w:val="007D4424"/>
    <w:rsid w:val="007D51B3"/>
    <w:rsid w:val="007D6AAD"/>
    <w:rsid w:val="007D6BCC"/>
    <w:rsid w:val="007D75AF"/>
    <w:rsid w:val="007D7C1A"/>
    <w:rsid w:val="007D7E22"/>
    <w:rsid w:val="007D7F80"/>
    <w:rsid w:val="007E0060"/>
    <w:rsid w:val="007E0339"/>
    <w:rsid w:val="007E0552"/>
    <w:rsid w:val="007E0E41"/>
    <w:rsid w:val="007E1568"/>
    <w:rsid w:val="007E28DE"/>
    <w:rsid w:val="007E29A2"/>
    <w:rsid w:val="007E3022"/>
    <w:rsid w:val="007E3AAB"/>
    <w:rsid w:val="007E4383"/>
    <w:rsid w:val="007E4842"/>
    <w:rsid w:val="007E621C"/>
    <w:rsid w:val="007E6EC6"/>
    <w:rsid w:val="007F1D14"/>
    <w:rsid w:val="007F209A"/>
    <w:rsid w:val="007F245D"/>
    <w:rsid w:val="007F273B"/>
    <w:rsid w:val="007F36BE"/>
    <w:rsid w:val="007F470F"/>
    <w:rsid w:val="007F4F0C"/>
    <w:rsid w:val="007F56E9"/>
    <w:rsid w:val="007F5DFA"/>
    <w:rsid w:val="007F5F13"/>
    <w:rsid w:val="007F6C90"/>
    <w:rsid w:val="007F7640"/>
    <w:rsid w:val="007F7C99"/>
    <w:rsid w:val="008021A7"/>
    <w:rsid w:val="0080285F"/>
    <w:rsid w:val="00803581"/>
    <w:rsid w:val="00803DEF"/>
    <w:rsid w:val="0080412B"/>
    <w:rsid w:val="00804134"/>
    <w:rsid w:val="00805188"/>
    <w:rsid w:val="008061B1"/>
    <w:rsid w:val="0080648C"/>
    <w:rsid w:val="00807F4A"/>
    <w:rsid w:val="0081050D"/>
    <w:rsid w:val="00810815"/>
    <w:rsid w:val="00812892"/>
    <w:rsid w:val="00812CF3"/>
    <w:rsid w:val="008134C3"/>
    <w:rsid w:val="00813984"/>
    <w:rsid w:val="0081512A"/>
    <w:rsid w:val="00815F04"/>
    <w:rsid w:val="00816251"/>
    <w:rsid w:val="00816781"/>
    <w:rsid w:val="00816B0F"/>
    <w:rsid w:val="008178DF"/>
    <w:rsid w:val="00821D0A"/>
    <w:rsid w:val="00821FE6"/>
    <w:rsid w:val="008222AB"/>
    <w:rsid w:val="00822A6B"/>
    <w:rsid w:val="008244CD"/>
    <w:rsid w:val="0082574C"/>
    <w:rsid w:val="00826B6B"/>
    <w:rsid w:val="008279C3"/>
    <w:rsid w:val="00830CED"/>
    <w:rsid w:val="00831430"/>
    <w:rsid w:val="008315BA"/>
    <w:rsid w:val="00831B04"/>
    <w:rsid w:val="00832391"/>
    <w:rsid w:val="00832D90"/>
    <w:rsid w:val="00833604"/>
    <w:rsid w:val="00833E88"/>
    <w:rsid w:val="008376A1"/>
    <w:rsid w:val="00837D67"/>
    <w:rsid w:val="00840452"/>
    <w:rsid w:val="008404AA"/>
    <w:rsid w:val="00840542"/>
    <w:rsid w:val="00840625"/>
    <w:rsid w:val="00840D4A"/>
    <w:rsid w:val="00841147"/>
    <w:rsid w:val="0084123D"/>
    <w:rsid w:val="00843AD7"/>
    <w:rsid w:val="0084462A"/>
    <w:rsid w:val="00844E56"/>
    <w:rsid w:val="00845A37"/>
    <w:rsid w:val="00846201"/>
    <w:rsid w:val="00847870"/>
    <w:rsid w:val="008500FD"/>
    <w:rsid w:val="0085018F"/>
    <w:rsid w:val="00850563"/>
    <w:rsid w:val="00853CFD"/>
    <w:rsid w:val="00854918"/>
    <w:rsid w:val="00854B0D"/>
    <w:rsid w:val="00855167"/>
    <w:rsid w:val="008563DF"/>
    <w:rsid w:val="008572BA"/>
    <w:rsid w:val="0085730B"/>
    <w:rsid w:val="00861009"/>
    <w:rsid w:val="008615EB"/>
    <w:rsid w:val="00861FC6"/>
    <w:rsid w:val="00862B9A"/>
    <w:rsid w:val="00862C3A"/>
    <w:rsid w:val="00862CA3"/>
    <w:rsid w:val="008636A7"/>
    <w:rsid w:val="008638C8"/>
    <w:rsid w:val="00863BDF"/>
    <w:rsid w:val="00864D4A"/>
    <w:rsid w:val="008652C1"/>
    <w:rsid w:val="00866455"/>
    <w:rsid w:val="00866D0C"/>
    <w:rsid w:val="0086738F"/>
    <w:rsid w:val="008676AA"/>
    <w:rsid w:val="00867B8E"/>
    <w:rsid w:val="00870309"/>
    <w:rsid w:val="00871506"/>
    <w:rsid w:val="00871987"/>
    <w:rsid w:val="008724A0"/>
    <w:rsid w:val="00874A39"/>
    <w:rsid w:val="0087581D"/>
    <w:rsid w:val="00875878"/>
    <w:rsid w:val="00876261"/>
    <w:rsid w:val="00876481"/>
    <w:rsid w:val="00881E8A"/>
    <w:rsid w:val="00881FED"/>
    <w:rsid w:val="00882B22"/>
    <w:rsid w:val="00883065"/>
    <w:rsid w:val="00883A4C"/>
    <w:rsid w:val="00887A2A"/>
    <w:rsid w:val="008905B2"/>
    <w:rsid w:val="00890946"/>
    <w:rsid w:val="00890DA5"/>
    <w:rsid w:val="00892329"/>
    <w:rsid w:val="00892BAA"/>
    <w:rsid w:val="00893079"/>
    <w:rsid w:val="0089332C"/>
    <w:rsid w:val="00893531"/>
    <w:rsid w:val="00894A0C"/>
    <w:rsid w:val="00895ABF"/>
    <w:rsid w:val="00896748"/>
    <w:rsid w:val="00896F33"/>
    <w:rsid w:val="008977E7"/>
    <w:rsid w:val="008A00B7"/>
    <w:rsid w:val="008A09A3"/>
    <w:rsid w:val="008A0D8E"/>
    <w:rsid w:val="008A1039"/>
    <w:rsid w:val="008A193A"/>
    <w:rsid w:val="008A1E37"/>
    <w:rsid w:val="008A2388"/>
    <w:rsid w:val="008A3810"/>
    <w:rsid w:val="008A3E97"/>
    <w:rsid w:val="008A407A"/>
    <w:rsid w:val="008A4516"/>
    <w:rsid w:val="008A4B85"/>
    <w:rsid w:val="008A52D0"/>
    <w:rsid w:val="008A7010"/>
    <w:rsid w:val="008A7066"/>
    <w:rsid w:val="008A7D7E"/>
    <w:rsid w:val="008B0901"/>
    <w:rsid w:val="008B1715"/>
    <w:rsid w:val="008B1DDB"/>
    <w:rsid w:val="008B2846"/>
    <w:rsid w:val="008B2ADC"/>
    <w:rsid w:val="008B4F9C"/>
    <w:rsid w:val="008B551E"/>
    <w:rsid w:val="008B5E62"/>
    <w:rsid w:val="008B5E73"/>
    <w:rsid w:val="008B6000"/>
    <w:rsid w:val="008B68F2"/>
    <w:rsid w:val="008B7982"/>
    <w:rsid w:val="008C0732"/>
    <w:rsid w:val="008C0A30"/>
    <w:rsid w:val="008C1864"/>
    <w:rsid w:val="008C20BB"/>
    <w:rsid w:val="008C4F1D"/>
    <w:rsid w:val="008C6602"/>
    <w:rsid w:val="008C6C06"/>
    <w:rsid w:val="008C7F56"/>
    <w:rsid w:val="008D005B"/>
    <w:rsid w:val="008D1ABF"/>
    <w:rsid w:val="008D29D8"/>
    <w:rsid w:val="008D3218"/>
    <w:rsid w:val="008D32B3"/>
    <w:rsid w:val="008D32DF"/>
    <w:rsid w:val="008D3687"/>
    <w:rsid w:val="008D6845"/>
    <w:rsid w:val="008D6959"/>
    <w:rsid w:val="008D6BDF"/>
    <w:rsid w:val="008D7E2A"/>
    <w:rsid w:val="008E1160"/>
    <w:rsid w:val="008E12C2"/>
    <w:rsid w:val="008E1C68"/>
    <w:rsid w:val="008E2688"/>
    <w:rsid w:val="008E3471"/>
    <w:rsid w:val="008E5751"/>
    <w:rsid w:val="008E57BC"/>
    <w:rsid w:val="008E57BF"/>
    <w:rsid w:val="008E5C38"/>
    <w:rsid w:val="008E6026"/>
    <w:rsid w:val="008F279F"/>
    <w:rsid w:val="008F33AF"/>
    <w:rsid w:val="008F341B"/>
    <w:rsid w:val="008F3D4F"/>
    <w:rsid w:val="008F4F19"/>
    <w:rsid w:val="008F5647"/>
    <w:rsid w:val="008F591E"/>
    <w:rsid w:val="008F734F"/>
    <w:rsid w:val="0090022A"/>
    <w:rsid w:val="00902318"/>
    <w:rsid w:val="00902505"/>
    <w:rsid w:val="00903584"/>
    <w:rsid w:val="00903A15"/>
    <w:rsid w:val="00905562"/>
    <w:rsid w:val="00906485"/>
    <w:rsid w:val="00907ED7"/>
    <w:rsid w:val="009102A0"/>
    <w:rsid w:val="0091078A"/>
    <w:rsid w:val="00911443"/>
    <w:rsid w:val="0091159D"/>
    <w:rsid w:val="009115F4"/>
    <w:rsid w:val="00912436"/>
    <w:rsid w:val="00912ADB"/>
    <w:rsid w:val="00912DCD"/>
    <w:rsid w:val="00912E3F"/>
    <w:rsid w:val="00913594"/>
    <w:rsid w:val="00913B16"/>
    <w:rsid w:val="00914699"/>
    <w:rsid w:val="0091543A"/>
    <w:rsid w:val="009162CA"/>
    <w:rsid w:val="00916688"/>
    <w:rsid w:val="00916BE6"/>
    <w:rsid w:val="00916C95"/>
    <w:rsid w:val="00921732"/>
    <w:rsid w:val="00922E21"/>
    <w:rsid w:val="00924348"/>
    <w:rsid w:val="009243BD"/>
    <w:rsid w:val="00924834"/>
    <w:rsid w:val="00924997"/>
    <w:rsid w:val="009252BA"/>
    <w:rsid w:val="009260C5"/>
    <w:rsid w:val="00926AFE"/>
    <w:rsid w:val="009272F4"/>
    <w:rsid w:val="00927D8C"/>
    <w:rsid w:val="00930920"/>
    <w:rsid w:val="0093175B"/>
    <w:rsid w:val="0093261D"/>
    <w:rsid w:val="00932B1C"/>
    <w:rsid w:val="009343F0"/>
    <w:rsid w:val="00934684"/>
    <w:rsid w:val="0093574B"/>
    <w:rsid w:val="009360C1"/>
    <w:rsid w:val="00936AE2"/>
    <w:rsid w:val="009374A3"/>
    <w:rsid w:val="00937F48"/>
    <w:rsid w:val="00937FEB"/>
    <w:rsid w:val="0094104A"/>
    <w:rsid w:val="0094138D"/>
    <w:rsid w:val="00942323"/>
    <w:rsid w:val="00942326"/>
    <w:rsid w:val="0094382A"/>
    <w:rsid w:val="00944BA6"/>
    <w:rsid w:val="00946F0B"/>
    <w:rsid w:val="00947345"/>
    <w:rsid w:val="00950FCA"/>
    <w:rsid w:val="00951D0F"/>
    <w:rsid w:val="00952A62"/>
    <w:rsid w:val="00952DCF"/>
    <w:rsid w:val="00956480"/>
    <w:rsid w:val="009564F9"/>
    <w:rsid w:val="00957E65"/>
    <w:rsid w:val="00960478"/>
    <w:rsid w:val="00960D97"/>
    <w:rsid w:val="00961407"/>
    <w:rsid w:val="00961802"/>
    <w:rsid w:val="00961E48"/>
    <w:rsid w:val="009628DF"/>
    <w:rsid w:val="00964A69"/>
    <w:rsid w:val="00964F1D"/>
    <w:rsid w:val="00965DD0"/>
    <w:rsid w:val="00966508"/>
    <w:rsid w:val="00966B15"/>
    <w:rsid w:val="0096746C"/>
    <w:rsid w:val="00970CDD"/>
    <w:rsid w:val="00971975"/>
    <w:rsid w:val="00972C83"/>
    <w:rsid w:val="00973671"/>
    <w:rsid w:val="009740DC"/>
    <w:rsid w:val="009749A8"/>
    <w:rsid w:val="009767E0"/>
    <w:rsid w:val="00976E39"/>
    <w:rsid w:val="00977C09"/>
    <w:rsid w:val="0098048B"/>
    <w:rsid w:val="009807CB"/>
    <w:rsid w:val="009810AD"/>
    <w:rsid w:val="00981967"/>
    <w:rsid w:val="00981E10"/>
    <w:rsid w:val="009827DD"/>
    <w:rsid w:val="00983A64"/>
    <w:rsid w:val="00983D16"/>
    <w:rsid w:val="009842DF"/>
    <w:rsid w:val="00984670"/>
    <w:rsid w:val="00985528"/>
    <w:rsid w:val="00985C58"/>
    <w:rsid w:val="00985FF4"/>
    <w:rsid w:val="009863DD"/>
    <w:rsid w:val="009865E3"/>
    <w:rsid w:val="00986800"/>
    <w:rsid w:val="00986A48"/>
    <w:rsid w:val="00986B76"/>
    <w:rsid w:val="00986C2C"/>
    <w:rsid w:val="009873E0"/>
    <w:rsid w:val="009879AD"/>
    <w:rsid w:val="00990526"/>
    <w:rsid w:val="009908B2"/>
    <w:rsid w:val="009924D8"/>
    <w:rsid w:val="00992A2A"/>
    <w:rsid w:val="00995350"/>
    <w:rsid w:val="00996E12"/>
    <w:rsid w:val="00997B06"/>
    <w:rsid w:val="00997CD8"/>
    <w:rsid w:val="00997E60"/>
    <w:rsid w:val="009A142A"/>
    <w:rsid w:val="009A1909"/>
    <w:rsid w:val="009A20D8"/>
    <w:rsid w:val="009A304C"/>
    <w:rsid w:val="009A328C"/>
    <w:rsid w:val="009A6553"/>
    <w:rsid w:val="009A69DF"/>
    <w:rsid w:val="009A729C"/>
    <w:rsid w:val="009A7945"/>
    <w:rsid w:val="009A7FC7"/>
    <w:rsid w:val="009B0875"/>
    <w:rsid w:val="009B0A62"/>
    <w:rsid w:val="009B0A6C"/>
    <w:rsid w:val="009B1A5E"/>
    <w:rsid w:val="009B1F31"/>
    <w:rsid w:val="009B2C84"/>
    <w:rsid w:val="009B2D8D"/>
    <w:rsid w:val="009B3E9F"/>
    <w:rsid w:val="009B5560"/>
    <w:rsid w:val="009B62BA"/>
    <w:rsid w:val="009B63B6"/>
    <w:rsid w:val="009B70C0"/>
    <w:rsid w:val="009B7149"/>
    <w:rsid w:val="009B768E"/>
    <w:rsid w:val="009B7AC5"/>
    <w:rsid w:val="009B7B07"/>
    <w:rsid w:val="009C00B5"/>
    <w:rsid w:val="009C0122"/>
    <w:rsid w:val="009C0784"/>
    <w:rsid w:val="009C1096"/>
    <w:rsid w:val="009C224C"/>
    <w:rsid w:val="009C3C36"/>
    <w:rsid w:val="009C50EE"/>
    <w:rsid w:val="009C519D"/>
    <w:rsid w:val="009C5208"/>
    <w:rsid w:val="009C5A2B"/>
    <w:rsid w:val="009C6DF1"/>
    <w:rsid w:val="009D0131"/>
    <w:rsid w:val="009D09B4"/>
    <w:rsid w:val="009D0AF3"/>
    <w:rsid w:val="009D0C7B"/>
    <w:rsid w:val="009D13AC"/>
    <w:rsid w:val="009D155B"/>
    <w:rsid w:val="009D1A8C"/>
    <w:rsid w:val="009D4DCF"/>
    <w:rsid w:val="009D51FF"/>
    <w:rsid w:val="009D7A30"/>
    <w:rsid w:val="009E072B"/>
    <w:rsid w:val="009E07AE"/>
    <w:rsid w:val="009E2050"/>
    <w:rsid w:val="009E248E"/>
    <w:rsid w:val="009E4158"/>
    <w:rsid w:val="009E4655"/>
    <w:rsid w:val="009E4A63"/>
    <w:rsid w:val="009E74CD"/>
    <w:rsid w:val="009F029D"/>
    <w:rsid w:val="009F17BA"/>
    <w:rsid w:val="009F2AAA"/>
    <w:rsid w:val="009F3632"/>
    <w:rsid w:val="009F435A"/>
    <w:rsid w:val="009F50B0"/>
    <w:rsid w:val="009F537D"/>
    <w:rsid w:val="009F60DD"/>
    <w:rsid w:val="009F6628"/>
    <w:rsid w:val="009F6F31"/>
    <w:rsid w:val="009F719E"/>
    <w:rsid w:val="009F7A68"/>
    <w:rsid w:val="00A0024E"/>
    <w:rsid w:val="00A00D4D"/>
    <w:rsid w:val="00A00E7E"/>
    <w:rsid w:val="00A00F3A"/>
    <w:rsid w:val="00A0104D"/>
    <w:rsid w:val="00A02554"/>
    <w:rsid w:val="00A03630"/>
    <w:rsid w:val="00A03C53"/>
    <w:rsid w:val="00A04962"/>
    <w:rsid w:val="00A04E07"/>
    <w:rsid w:val="00A065E4"/>
    <w:rsid w:val="00A0755C"/>
    <w:rsid w:val="00A10219"/>
    <w:rsid w:val="00A10CE2"/>
    <w:rsid w:val="00A1154F"/>
    <w:rsid w:val="00A1173A"/>
    <w:rsid w:val="00A11D79"/>
    <w:rsid w:val="00A12352"/>
    <w:rsid w:val="00A13569"/>
    <w:rsid w:val="00A14114"/>
    <w:rsid w:val="00A14E24"/>
    <w:rsid w:val="00A1503B"/>
    <w:rsid w:val="00A1656D"/>
    <w:rsid w:val="00A16F03"/>
    <w:rsid w:val="00A17F65"/>
    <w:rsid w:val="00A20A7F"/>
    <w:rsid w:val="00A213A6"/>
    <w:rsid w:val="00A220FF"/>
    <w:rsid w:val="00A22C82"/>
    <w:rsid w:val="00A24C01"/>
    <w:rsid w:val="00A25656"/>
    <w:rsid w:val="00A268E0"/>
    <w:rsid w:val="00A26F5E"/>
    <w:rsid w:val="00A27277"/>
    <w:rsid w:val="00A273AE"/>
    <w:rsid w:val="00A273F8"/>
    <w:rsid w:val="00A27EB8"/>
    <w:rsid w:val="00A27F2F"/>
    <w:rsid w:val="00A30593"/>
    <w:rsid w:val="00A30967"/>
    <w:rsid w:val="00A3108C"/>
    <w:rsid w:val="00A32145"/>
    <w:rsid w:val="00A32C53"/>
    <w:rsid w:val="00A33826"/>
    <w:rsid w:val="00A33F2D"/>
    <w:rsid w:val="00A36EB8"/>
    <w:rsid w:val="00A37103"/>
    <w:rsid w:val="00A37279"/>
    <w:rsid w:val="00A40637"/>
    <w:rsid w:val="00A40F32"/>
    <w:rsid w:val="00A40FE2"/>
    <w:rsid w:val="00A429F2"/>
    <w:rsid w:val="00A42A06"/>
    <w:rsid w:val="00A42AD6"/>
    <w:rsid w:val="00A45F01"/>
    <w:rsid w:val="00A512FD"/>
    <w:rsid w:val="00A51B3B"/>
    <w:rsid w:val="00A51F69"/>
    <w:rsid w:val="00A51FBC"/>
    <w:rsid w:val="00A5476D"/>
    <w:rsid w:val="00A54C08"/>
    <w:rsid w:val="00A560A9"/>
    <w:rsid w:val="00A561AA"/>
    <w:rsid w:val="00A63317"/>
    <w:rsid w:val="00A6444E"/>
    <w:rsid w:val="00A648B2"/>
    <w:rsid w:val="00A64A57"/>
    <w:rsid w:val="00A64B61"/>
    <w:rsid w:val="00A65073"/>
    <w:rsid w:val="00A65EF0"/>
    <w:rsid w:val="00A6756F"/>
    <w:rsid w:val="00A73A8F"/>
    <w:rsid w:val="00A73AD6"/>
    <w:rsid w:val="00A73C90"/>
    <w:rsid w:val="00A74945"/>
    <w:rsid w:val="00A75532"/>
    <w:rsid w:val="00A761AB"/>
    <w:rsid w:val="00A7647E"/>
    <w:rsid w:val="00A76C5F"/>
    <w:rsid w:val="00A77145"/>
    <w:rsid w:val="00A77EBB"/>
    <w:rsid w:val="00A77F9A"/>
    <w:rsid w:val="00A80671"/>
    <w:rsid w:val="00A80C20"/>
    <w:rsid w:val="00A81A34"/>
    <w:rsid w:val="00A81D48"/>
    <w:rsid w:val="00A81E4F"/>
    <w:rsid w:val="00A82491"/>
    <w:rsid w:val="00A82499"/>
    <w:rsid w:val="00A85567"/>
    <w:rsid w:val="00A85C2D"/>
    <w:rsid w:val="00A86197"/>
    <w:rsid w:val="00A873CB"/>
    <w:rsid w:val="00A87B6E"/>
    <w:rsid w:val="00A87C01"/>
    <w:rsid w:val="00A901D6"/>
    <w:rsid w:val="00A90D5C"/>
    <w:rsid w:val="00A92CD6"/>
    <w:rsid w:val="00A93133"/>
    <w:rsid w:val="00A941A3"/>
    <w:rsid w:val="00A94587"/>
    <w:rsid w:val="00A953C0"/>
    <w:rsid w:val="00A96E77"/>
    <w:rsid w:val="00A970B9"/>
    <w:rsid w:val="00AA031A"/>
    <w:rsid w:val="00AA03AD"/>
    <w:rsid w:val="00AA082D"/>
    <w:rsid w:val="00AA1A16"/>
    <w:rsid w:val="00AA2129"/>
    <w:rsid w:val="00AA27A8"/>
    <w:rsid w:val="00AA3FC6"/>
    <w:rsid w:val="00AA40F2"/>
    <w:rsid w:val="00AA5766"/>
    <w:rsid w:val="00AA59F7"/>
    <w:rsid w:val="00AA5C6C"/>
    <w:rsid w:val="00AA6B5D"/>
    <w:rsid w:val="00AA7AE5"/>
    <w:rsid w:val="00AB1157"/>
    <w:rsid w:val="00AB1CE2"/>
    <w:rsid w:val="00AB2586"/>
    <w:rsid w:val="00AB2691"/>
    <w:rsid w:val="00AB2BDA"/>
    <w:rsid w:val="00AB31B9"/>
    <w:rsid w:val="00AB3FF1"/>
    <w:rsid w:val="00AB4033"/>
    <w:rsid w:val="00AB4502"/>
    <w:rsid w:val="00AB55C1"/>
    <w:rsid w:val="00AB6650"/>
    <w:rsid w:val="00AB685F"/>
    <w:rsid w:val="00AB7A2F"/>
    <w:rsid w:val="00AB7DFA"/>
    <w:rsid w:val="00AC008E"/>
    <w:rsid w:val="00AC0336"/>
    <w:rsid w:val="00AC0AC9"/>
    <w:rsid w:val="00AC0D68"/>
    <w:rsid w:val="00AC119D"/>
    <w:rsid w:val="00AC1513"/>
    <w:rsid w:val="00AC1DEF"/>
    <w:rsid w:val="00AC2CCC"/>
    <w:rsid w:val="00AC4114"/>
    <w:rsid w:val="00AC4E6D"/>
    <w:rsid w:val="00AC7546"/>
    <w:rsid w:val="00AC7824"/>
    <w:rsid w:val="00AD0108"/>
    <w:rsid w:val="00AD056A"/>
    <w:rsid w:val="00AD18D5"/>
    <w:rsid w:val="00AD2411"/>
    <w:rsid w:val="00AD262B"/>
    <w:rsid w:val="00AD2D66"/>
    <w:rsid w:val="00AD305D"/>
    <w:rsid w:val="00AD34DB"/>
    <w:rsid w:val="00AD3BBF"/>
    <w:rsid w:val="00AD54B5"/>
    <w:rsid w:val="00AD7BC1"/>
    <w:rsid w:val="00AD7F06"/>
    <w:rsid w:val="00AE01BB"/>
    <w:rsid w:val="00AE0378"/>
    <w:rsid w:val="00AE1348"/>
    <w:rsid w:val="00AE1AB8"/>
    <w:rsid w:val="00AE4749"/>
    <w:rsid w:val="00AE48A0"/>
    <w:rsid w:val="00AE50E2"/>
    <w:rsid w:val="00AE62C0"/>
    <w:rsid w:val="00AE6F9C"/>
    <w:rsid w:val="00AF0C7F"/>
    <w:rsid w:val="00AF0E06"/>
    <w:rsid w:val="00AF366E"/>
    <w:rsid w:val="00AF38DF"/>
    <w:rsid w:val="00AF40BF"/>
    <w:rsid w:val="00AF4217"/>
    <w:rsid w:val="00AF58A6"/>
    <w:rsid w:val="00AF5E5C"/>
    <w:rsid w:val="00AF60F2"/>
    <w:rsid w:val="00AF61F8"/>
    <w:rsid w:val="00AF6541"/>
    <w:rsid w:val="00B015F6"/>
    <w:rsid w:val="00B037A0"/>
    <w:rsid w:val="00B04798"/>
    <w:rsid w:val="00B05256"/>
    <w:rsid w:val="00B055CF"/>
    <w:rsid w:val="00B05650"/>
    <w:rsid w:val="00B05B16"/>
    <w:rsid w:val="00B07238"/>
    <w:rsid w:val="00B10293"/>
    <w:rsid w:val="00B103A8"/>
    <w:rsid w:val="00B1051D"/>
    <w:rsid w:val="00B10931"/>
    <w:rsid w:val="00B120AC"/>
    <w:rsid w:val="00B1342B"/>
    <w:rsid w:val="00B13DD5"/>
    <w:rsid w:val="00B14862"/>
    <w:rsid w:val="00B17D8A"/>
    <w:rsid w:val="00B20008"/>
    <w:rsid w:val="00B2012D"/>
    <w:rsid w:val="00B21E64"/>
    <w:rsid w:val="00B222AD"/>
    <w:rsid w:val="00B22513"/>
    <w:rsid w:val="00B248ED"/>
    <w:rsid w:val="00B2601C"/>
    <w:rsid w:val="00B26300"/>
    <w:rsid w:val="00B26BDA"/>
    <w:rsid w:val="00B27282"/>
    <w:rsid w:val="00B27ED8"/>
    <w:rsid w:val="00B30E99"/>
    <w:rsid w:val="00B31F60"/>
    <w:rsid w:val="00B33255"/>
    <w:rsid w:val="00B33888"/>
    <w:rsid w:val="00B34B8E"/>
    <w:rsid w:val="00B34E70"/>
    <w:rsid w:val="00B35096"/>
    <w:rsid w:val="00B3532D"/>
    <w:rsid w:val="00B35B3D"/>
    <w:rsid w:val="00B36125"/>
    <w:rsid w:val="00B36531"/>
    <w:rsid w:val="00B367CB"/>
    <w:rsid w:val="00B369EC"/>
    <w:rsid w:val="00B37FEC"/>
    <w:rsid w:val="00B41230"/>
    <w:rsid w:val="00B41396"/>
    <w:rsid w:val="00B41607"/>
    <w:rsid w:val="00B41D8C"/>
    <w:rsid w:val="00B42AC8"/>
    <w:rsid w:val="00B450D5"/>
    <w:rsid w:val="00B4544E"/>
    <w:rsid w:val="00B4666A"/>
    <w:rsid w:val="00B47218"/>
    <w:rsid w:val="00B476BC"/>
    <w:rsid w:val="00B47D62"/>
    <w:rsid w:val="00B47FFA"/>
    <w:rsid w:val="00B5055C"/>
    <w:rsid w:val="00B505D6"/>
    <w:rsid w:val="00B51E52"/>
    <w:rsid w:val="00B51EED"/>
    <w:rsid w:val="00B52147"/>
    <w:rsid w:val="00B526C0"/>
    <w:rsid w:val="00B52AE3"/>
    <w:rsid w:val="00B52B22"/>
    <w:rsid w:val="00B52B76"/>
    <w:rsid w:val="00B52B9F"/>
    <w:rsid w:val="00B5344B"/>
    <w:rsid w:val="00B543AB"/>
    <w:rsid w:val="00B5466B"/>
    <w:rsid w:val="00B5489C"/>
    <w:rsid w:val="00B55D66"/>
    <w:rsid w:val="00B55F42"/>
    <w:rsid w:val="00B56524"/>
    <w:rsid w:val="00B56FA4"/>
    <w:rsid w:val="00B601F1"/>
    <w:rsid w:val="00B6364E"/>
    <w:rsid w:val="00B63E77"/>
    <w:rsid w:val="00B64447"/>
    <w:rsid w:val="00B65715"/>
    <w:rsid w:val="00B65FFB"/>
    <w:rsid w:val="00B66851"/>
    <w:rsid w:val="00B66C2D"/>
    <w:rsid w:val="00B67C31"/>
    <w:rsid w:val="00B701EA"/>
    <w:rsid w:val="00B702D1"/>
    <w:rsid w:val="00B7117E"/>
    <w:rsid w:val="00B724EA"/>
    <w:rsid w:val="00B72591"/>
    <w:rsid w:val="00B72C59"/>
    <w:rsid w:val="00B73C6B"/>
    <w:rsid w:val="00B74E94"/>
    <w:rsid w:val="00B74F17"/>
    <w:rsid w:val="00B74F9D"/>
    <w:rsid w:val="00B751AF"/>
    <w:rsid w:val="00B75BA3"/>
    <w:rsid w:val="00B76907"/>
    <w:rsid w:val="00B76CF8"/>
    <w:rsid w:val="00B77B00"/>
    <w:rsid w:val="00B81486"/>
    <w:rsid w:val="00B81552"/>
    <w:rsid w:val="00B817F1"/>
    <w:rsid w:val="00B821B6"/>
    <w:rsid w:val="00B82D9D"/>
    <w:rsid w:val="00B83353"/>
    <w:rsid w:val="00B84682"/>
    <w:rsid w:val="00B84ADB"/>
    <w:rsid w:val="00B84FD5"/>
    <w:rsid w:val="00B8693F"/>
    <w:rsid w:val="00B8699E"/>
    <w:rsid w:val="00B87509"/>
    <w:rsid w:val="00B87724"/>
    <w:rsid w:val="00B90DDF"/>
    <w:rsid w:val="00B91CFC"/>
    <w:rsid w:val="00B9290E"/>
    <w:rsid w:val="00B93237"/>
    <w:rsid w:val="00B93875"/>
    <w:rsid w:val="00B93D55"/>
    <w:rsid w:val="00B946F7"/>
    <w:rsid w:val="00B95D53"/>
    <w:rsid w:val="00B95D88"/>
    <w:rsid w:val="00B96739"/>
    <w:rsid w:val="00B97564"/>
    <w:rsid w:val="00B97800"/>
    <w:rsid w:val="00B97CAF"/>
    <w:rsid w:val="00BA0AE7"/>
    <w:rsid w:val="00BA143C"/>
    <w:rsid w:val="00BA1AAA"/>
    <w:rsid w:val="00BA1CCF"/>
    <w:rsid w:val="00BA1E23"/>
    <w:rsid w:val="00BA1E6D"/>
    <w:rsid w:val="00BA2282"/>
    <w:rsid w:val="00BA25D3"/>
    <w:rsid w:val="00BA35AF"/>
    <w:rsid w:val="00BA37CD"/>
    <w:rsid w:val="00BA4408"/>
    <w:rsid w:val="00BA4DB6"/>
    <w:rsid w:val="00BA574D"/>
    <w:rsid w:val="00BA6028"/>
    <w:rsid w:val="00BA708C"/>
    <w:rsid w:val="00BA762F"/>
    <w:rsid w:val="00BB08D0"/>
    <w:rsid w:val="00BB1204"/>
    <w:rsid w:val="00BB1DE7"/>
    <w:rsid w:val="00BB4D04"/>
    <w:rsid w:val="00BB5BA9"/>
    <w:rsid w:val="00BB62C7"/>
    <w:rsid w:val="00BB6451"/>
    <w:rsid w:val="00BB6B41"/>
    <w:rsid w:val="00BB7004"/>
    <w:rsid w:val="00BB77F6"/>
    <w:rsid w:val="00BC0BC7"/>
    <w:rsid w:val="00BC220D"/>
    <w:rsid w:val="00BC3E25"/>
    <w:rsid w:val="00BC4D08"/>
    <w:rsid w:val="00BC5CB3"/>
    <w:rsid w:val="00BC6060"/>
    <w:rsid w:val="00BC7560"/>
    <w:rsid w:val="00BC7C3D"/>
    <w:rsid w:val="00BD083F"/>
    <w:rsid w:val="00BD0DE1"/>
    <w:rsid w:val="00BD11B0"/>
    <w:rsid w:val="00BD27C6"/>
    <w:rsid w:val="00BD2B24"/>
    <w:rsid w:val="00BD2D06"/>
    <w:rsid w:val="00BD367F"/>
    <w:rsid w:val="00BD3C46"/>
    <w:rsid w:val="00BD48D3"/>
    <w:rsid w:val="00BD51EE"/>
    <w:rsid w:val="00BD5687"/>
    <w:rsid w:val="00BD6E8C"/>
    <w:rsid w:val="00BD704E"/>
    <w:rsid w:val="00BD76A0"/>
    <w:rsid w:val="00BE0105"/>
    <w:rsid w:val="00BE0904"/>
    <w:rsid w:val="00BE093C"/>
    <w:rsid w:val="00BE106A"/>
    <w:rsid w:val="00BE1890"/>
    <w:rsid w:val="00BE27B7"/>
    <w:rsid w:val="00BE2F0D"/>
    <w:rsid w:val="00BE50B1"/>
    <w:rsid w:val="00BE5CC6"/>
    <w:rsid w:val="00BE5D1A"/>
    <w:rsid w:val="00BF0188"/>
    <w:rsid w:val="00BF12A7"/>
    <w:rsid w:val="00BF12D2"/>
    <w:rsid w:val="00BF1DCD"/>
    <w:rsid w:val="00BF2BBE"/>
    <w:rsid w:val="00BF3121"/>
    <w:rsid w:val="00BF36E8"/>
    <w:rsid w:val="00BF3DE3"/>
    <w:rsid w:val="00BF4183"/>
    <w:rsid w:val="00BF51B9"/>
    <w:rsid w:val="00BF5315"/>
    <w:rsid w:val="00BF54D4"/>
    <w:rsid w:val="00BF63D3"/>
    <w:rsid w:val="00BF67FA"/>
    <w:rsid w:val="00BF7A6B"/>
    <w:rsid w:val="00C02494"/>
    <w:rsid w:val="00C03D6E"/>
    <w:rsid w:val="00C0417D"/>
    <w:rsid w:val="00C05895"/>
    <w:rsid w:val="00C06501"/>
    <w:rsid w:val="00C06ADB"/>
    <w:rsid w:val="00C075AD"/>
    <w:rsid w:val="00C078D6"/>
    <w:rsid w:val="00C10CBB"/>
    <w:rsid w:val="00C111CD"/>
    <w:rsid w:val="00C1139C"/>
    <w:rsid w:val="00C1170C"/>
    <w:rsid w:val="00C11D68"/>
    <w:rsid w:val="00C12010"/>
    <w:rsid w:val="00C12770"/>
    <w:rsid w:val="00C13BB5"/>
    <w:rsid w:val="00C15E03"/>
    <w:rsid w:val="00C162B3"/>
    <w:rsid w:val="00C170CC"/>
    <w:rsid w:val="00C2135E"/>
    <w:rsid w:val="00C219BF"/>
    <w:rsid w:val="00C21F5C"/>
    <w:rsid w:val="00C22140"/>
    <w:rsid w:val="00C22593"/>
    <w:rsid w:val="00C226B3"/>
    <w:rsid w:val="00C237A6"/>
    <w:rsid w:val="00C23869"/>
    <w:rsid w:val="00C249D4"/>
    <w:rsid w:val="00C24F64"/>
    <w:rsid w:val="00C26027"/>
    <w:rsid w:val="00C26525"/>
    <w:rsid w:val="00C269CF"/>
    <w:rsid w:val="00C26C31"/>
    <w:rsid w:val="00C27CDD"/>
    <w:rsid w:val="00C27E3A"/>
    <w:rsid w:val="00C30549"/>
    <w:rsid w:val="00C30974"/>
    <w:rsid w:val="00C30A16"/>
    <w:rsid w:val="00C30FC5"/>
    <w:rsid w:val="00C310F3"/>
    <w:rsid w:val="00C318F6"/>
    <w:rsid w:val="00C31940"/>
    <w:rsid w:val="00C31B73"/>
    <w:rsid w:val="00C34A73"/>
    <w:rsid w:val="00C34C80"/>
    <w:rsid w:val="00C35A93"/>
    <w:rsid w:val="00C35DA0"/>
    <w:rsid w:val="00C35F21"/>
    <w:rsid w:val="00C364D4"/>
    <w:rsid w:val="00C36EAF"/>
    <w:rsid w:val="00C3797D"/>
    <w:rsid w:val="00C41126"/>
    <w:rsid w:val="00C4167A"/>
    <w:rsid w:val="00C421CD"/>
    <w:rsid w:val="00C44C02"/>
    <w:rsid w:val="00C46027"/>
    <w:rsid w:val="00C505B4"/>
    <w:rsid w:val="00C50EF7"/>
    <w:rsid w:val="00C51EE7"/>
    <w:rsid w:val="00C522C3"/>
    <w:rsid w:val="00C527E2"/>
    <w:rsid w:val="00C54E34"/>
    <w:rsid w:val="00C55A76"/>
    <w:rsid w:val="00C56328"/>
    <w:rsid w:val="00C5635B"/>
    <w:rsid w:val="00C567A4"/>
    <w:rsid w:val="00C56814"/>
    <w:rsid w:val="00C579A7"/>
    <w:rsid w:val="00C60576"/>
    <w:rsid w:val="00C61ED2"/>
    <w:rsid w:val="00C63AAC"/>
    <w:rsid w:val="00C6504A"/>
    <w:rsid w:val="00C659AC"/>
    <w:rsid w:val="00C664F8"/>
    <w:rsid w:val="00C6717F"/>
    <w:rsid w:val="00C70616"/>
    <w:rsid w:val="00C716FB"/>
    <w:rsid w:val="00C7326D"/>
    <w:rsid w:val="00C737D0"/>
    <w:rsid w:val="00C74F37"/>
    <w:rsid w:val="00C7635D"/>
    <w:rsid w:val="00C83437"/>
    <w:rsid w:val="00C83683"/>
    <w:rsid w:val="00C83870"/>
    <w:rsid w:val="00C86F82"/>
    <w:rsid w:val="00C87590"/>
    <w:rsid w:val="00C879A1"/>
    <w:rsid w:val="00C87C91"/>
    <w:rsid w:val="00C87E73"/>
    <w:rsid w:val="00C9049A"/>
    <w:rsid w:val="00C92283"/>
    <w:rsid w:val="00C928FC"/>
    <w:rsid w:val="00C93444"/>
    <w:rsid w:val="00C93EC9"/>
    <w:rsid w:val="00C95764"/>
    <w:rsid w:val="00C95ED5"/>
    <w:rsid w:val="00C96143"/>
    <w:rsid w:val="00C96392"/>
    <w:rsid w:val="00C96CB5"/>
    <w:rsid w:val="00C972AB"/>
    <w:rsid w:val="00CA1B3A"/>
    <w:rsid w:val="00CA1F98"/>
    <w:rsid w:val="00CA281A"/>
    <w:rsid w:val="00CA2832"/>
    <w:rsid w:val="00CA3EA4"/>
    <w:rsid w:val="00CA43F2"/>
    <w:rsid w:val="00CA4FAC"/>
    <w:rsid w:val="00CA4FCF"/>
    <w:rsid w:val="00CA52BF"/>
    <w:rsid w:val="00CA577B"/>
    <w:rsid w:val="00CA586B"/>
    <w:rsid w:val="00CA5EEF"/>
    <w:rsid w:val="00CA6808"/>
    <w:rsid w:val="00CA7524"/>
    <w:rsid w:val="00CA7F10"/>
    <w:rsid w:val="00CA7FB7"/>
    <w:rsid w:val="00CB11FC"/>
    <w:rsid w:val="00CB18C9"/>
    <w:rsid w:val="00CB2A46"/>
    <w:rsid w:val="00CB2BA9"/>
    <w:rsid w:val="00CB32ED"/>
    <w:rsid w:val="00CB3780"/>
    <w:rsid w:val="00CB394F"/>
    <w:rsid w:val="00CB3AFC"/>
    <w:rsid w:val="00CB778B"/>
    <w:rsid w:val="00CB77DA"/>
    <w:rsid w:val="00CC016E"/>
    <w:rsid w:val="00CC16F7"/>
    <w:rsid w:val="00CC2020"/>
    <w:rsid w:val="00CC27AF"/>
    <w:rsid w:val="00CC27BD"/>
    <w:rsid w:val="00CC28B9"/>
    <w:rsid w:val="00CC6AB8"/>
    <w:rsid w:val="00CC7656"/>
    <w:rsid w:val="00CD1275"/>
    <w:rsid w:val="00CD224E"/>
    <w:rsid w:val="00CD280D"/>
    <w:rsid w:val="00CD2C55"/>
    <w:rsid w:val="00CD3269"/>
    <w:rsid w:val="00CD3478"/>
    <w:rsid w:val="00CD4E4D"/>
    <w:rsid w:val="00CD5CC8"/>
    <w:rsid w:val="00CD6946"/>
    <w:rsid w:val="00CD6B24"/>
    <w:rsid w:val="00CD77C7"/>
    <w:rsid w:val="00CD7C30"/>
    <w:rsid w:val="00CE0151"/>
    <w:rsid w:val="00CE1B96"/>
    <w:rsid w:val="00CE2707"/>
    <w:rsid w:val="00CE2B2D"/>
    <w:rsid w:val="00CE2CF0"/>
    <w:rsid w:val="00CE35D3"/>
    <w:rsid w:val="00CE39BE"/>
    <w:rsid w:val="00CE4364"/>
    <w:rsid w:val="00CE4E99"/>
    <w:rsid w:val="00CE5C66"/>
    <w:rsid w:val="00CE6A8C"/>
    <w:rsid w:val="00CE7576"/>
    <w:rsid w:val="00CF089D"/>
    <w:rsid w:val="00CF1DE2"/>
    <w:rsid w:val="00CF223A"/>
    <w:rsid w:val="00CF361E"/>
    <w:rsid w:val="00CF375B"/>
    <w:rsid w:val="00CF4121"/>
    <w:rsid w:val="00CF4E0A"/>
    <w:rsid w:val="00CF50C4"/>
    <w:rsid w:val="00CF6073"/>
    <w:rsid w:val="00CF64E4"/>
    <w:rsid w:val="00CF672A"/>
    <w:rsid w:val="00CF7B03"/>
    <w:rsid w:val="00D008D6"/>
    <w:rsid w:val="00D00E80"/>
    <w:rsid w:val="00D012F3"/>
    <w:rsid w:val="00D012FF"/>
    <w:rsid w:val="00D018E4"/>
    <w:rsid w:val="00D01DBD"/>
    <w:rsid w:val="00D02203"/>
    <w:rsid w:val="00D02958"/>
    <w:rsid w:val="00D03A38"/>
    <w:rsid w:val="00D04699"/>
    <w:rsid w:val="00D0472C"/>
    <w:rsid w:val="00D05675"/>
    <w:rsid w:val="00D06320"/>
    <w:rsid w:val="00D06548"/>
    <w:rsid w:val="00D1055D"/>
    <w:rsid w:val="00D111BF"/>
    <w:rsid w:val="00D13209"/>
    <w:rsid w:val="00D14A3B"/>
    <w:rsid w:val="00D14F00"/>
    <w:rsid w:val="00D153BD"/>
    <w:rsid w:val="00D15E1F"/>
    <w:rsid w:val="00D16481"/>
    <w:rsid w:val="00D16D8A"/>
    <w:rsid w:val="00D17548"/>
    <w:rsid w:val="00D1766D"/>
    <w:rsid w:val="00D210E6"/>
    <w:rsid w:val="00D21B57"/>
    <w:rsid w:val="00D21E11"/>
    <w:rsid w:val="00D223F4"/>
    <w:rsid w:val="00D22A27"/>
    <w:rsid w:val="00D22FBA"/>
    <w:rsid w:val="00D2311D"/>
    <w:rsid w:val="00D23263"/>
    <w:rsid w:val="00D2364E"/>
    <w:rsid w:val="00D23BAB"/>
    <w:rsid w:val="00D240BC"/>
    <w:rsid w:val="00D2448C"/>
    <w:rsid w:val="00D244F5"/>
    <w:rsid w:val="00D247D6"/>
    <w:rsid w:val="00D26449"/>
    <w:rsid w:val="00D26E77"/>
    <w:rsid w:val="00D2775D"/>
    <w:rsid w:val="00D34505"/>
    <w:rsid w:val="00D34CA9"/>
    <w:rsid w:val="00D36CCD"/>
    <w:rsid w:val="00D3736A"/>
    <w:rsid w:val="00D4072E"/>
    <w:rsid w:val="00D41158"/>
    <w:rsid w:val="00D411AC"/>
    <w:rsid w:val="00D411B5"/>
    <w:rsid w:val="00D41303"/>
    <w:rsid w:val="00D41307"/>
    <w:rsid w:val="00D4372A"/>
    <w:rsid w:val="00D43FC9"/>
    <w:rsid w:val="00D448AA"/>
    <w:rsid w:val="00D44EF8"/>
    <w:rsid w:val="00D451E0"/>
    <w:rsid w:val="00D45381"/>
    <w:rsid w:val="00D4560A"/>
    <w:rsid w:val="00D478EF"/>
    <w:rsid w:val="00D5165E"/>
    <w:rsid w:val="00D51901"/>
    <w:rsid w:val="00D53682"/>
    <w:rsid w:val="00D53693"/>
    <w:rsid w:val="00D53B2E"/>
    <w:rsid w:val="00D54027"/>
    <w:rsid w:val="00D5613C"/>
    <w:rsid w:val="00D565DC"/>
    <w:rsid w:val="00D571BC"/>
    <w:rsid w:val="00D57624"/>
    <w:rsid w:val="00D616D5"/>
    <w:rsid w:val="00D621B8"/>
    <w:rsid w:val="00D62557"/>
    <w:rsid w:val="00D62AE5"/>
    <w:rsid w:val="00D63BFD"/>
    <w:rsid w:val="00D6475C"/>
    <w:rsid w:val="00D648BF"/>
    <w:rsid w:val="00D65874"/>
    <w:rsid w:val="00D66445"/>
    <w:rsid w:val="00D66907"/>
    <w:rsid w:val="00D67CAF"/>
    <w:rsid w:val="00D706B2"/>
    <w:rsid w:val="00D70934"/>
    <w:rsid w:val="00D70B5E"/>
    <w:rsid w:val="00D70E3B"/>
    <w:rsid w:val="00D72313"/>
    <w:rsid w:val="00D72953"/>
    <w:rsid w:val="00D736FA"/>
    <w:rsid w:val="00D73C57"/>
    <w:rsid w:val="00D7400A"/>
    <w:rsid w:val="00D743B3"/>
    <w:rsid w:val="00D7546D"/>
    <w:rsid w:val="00D76554"/>
    <w:rsid w:val="00D76D57"/>
    <w:rsid w:val="00D772C6"/>
    <w:rsid w:val="00D775C2"/>
    <w:rsid w:val="00D77AFC"/>
    <w:rsid w:val="00D81148"/>
    <w:rsid w:val="00D81BB8"/>
    <w:rsid w:val="00D82B98"/>
    <w:rsid w:val="00D84193"/>
    <w:rsid w:val="00D8490C"/>
    <w:rsid w:val="00D85B92"/>
    <w:rsid w:val="00D86514"/>
    <w:rsid w:val="00D87160"/>
    <w:rsid w:val="00D918E3"/>
    <w:rsid w:val="00D91D32"/>
    <w:rsid w:val="00D927D5"/>
    <w:rsid w:val="00D93274"/>
    <w:rsid w:val="00D9373B"/>
    <w:rsid w:val="00D93847"/>
    <w:rsid w:val="00D93EB4"/>
    <w:rsid w:val="00D941C7"/>
    <w:rsid w:val="00D94FAE"/>
    <w:rsid w:val="00D952C6"/>
    <w:rsid w:val="00D9565E"/>
    <w:rsid w:val="00DA0B43"/>
    <w:rsid w:val="00DA1906"/>
    <w:rsid w:val="00DA1E8F"/>
    <w:rsid w:val="00DA30C3"/>
    <w:rsid w:val="00DA3408"/>
    <w:rsid w:val="00DA4537"/>
    <w:rsid w:val="00DA5636"/>
    <w:rsid w:val="00DA5BBB"/>
    <w:rsid w:val="00DA664C"/>
    <w:rsid w:val="00DA69CA"/>
    <w:rsid w:val="00DA75BF"/>
    <w:rsid w:val="00DB0529"/>
    <w:rsid w:val="00DB1CA1"/>
    <w:rsid w:val="00DB1FDB"/>
    <w:rsid w:val="00DB4D17"/>
    <w:rsid w:val="00DB78CD"/>
    <w:rsid w:val="00DC1744"/>
    <w:rsid w:val="00DC2A65"/>
    <w:rsid w:val="00DC3957"/>
    <w:rsid w:val="00DC54DB"/>
    <w:rsid w:val="00DC5E06"/>
    <w:rsid w:val="00DC68F6"/>
    <w:rsid w:val="00DC6F48"/>
    <w:rsid w:val="00DC7026"/>
    <w:rsid w:val="00DC76EC"/>
    <w:rsid w:val="00DD0E3A"/>
    <w:rsid w:val="00DD1D4C"/>
    <w:rsid w:val="00DD2234"/>
    <w:rsid w:val="00DD2C08"/>
    <w:rsid w:val="00DD2DF5"/>
    <w:rsid w:val="00DD2E32"/>
    <w:rsid w:val="00DD49FE"/>
    <w:rsid w:val="00DD540C"/>
    <w:rsid w:val="00DD5FC4"/>
    <w:rsid w:val="00DD607D"/>
    <w:rsid w:val="00DD665F"/>
    <w:rsid w:val="00DD6681"/>
    <w:rsid w:val="00DD7529"/>
    <w:rsid w:val="00DD7B26"/>
    <w:rsid w:val="00DE0D83"/>
    <w:rsid w:val="00DE1B02"/>
    <w:rsid w:val="00DE21E7"/>
    <w:rsid w:val="00DE3A7E"/>
    <w:rsid w:val="00DE40A2"/>
    <w:rsid w:val="00DE41CD"/>
    <w:rsid w:val="00DE423B"/>
    <w:rsid w:val="00DE462B"/>
    <w:rsid w:val="00DE500C"/>
    <w:rsid w:val="00DE5034"/>
    <w:rsid w:val="00DE5061"/>
    <w:rsid w:val="00DE5E58"/>
    <w:rsid w:val="00DE6299"/>
    <w:rsid w:val="00DE7B32"/>
    <w:rsid w:val="00DF014A"/>
    <w:rsid w:val="00DF02B7"/>
    <w:rsid w:val="00DF033C"/>
    <w:rsid w:val="00DF0815"/>
    <w:rsid w:val="00DF10E2"/>
    <w:rsid w:val="00DF3C0B"/>
    <w:rsid w:val="00DF405A"/>
    <w:rsid w:val="00DF40EE"/>
    <w:rsid w:val="00DF4BDE"/>
    <w:rsid w:val="00DF5290"/>
    <w:rsid w:val="00DF53B1"/>
    <w:rsid w:val="00DF5992"/>
    <w:rsid w:val="00DF59FD"/>
    <w:rsid w:val="00DF68EA"/>
    <w:rsid w:val="00E015A2"/>
    <w:rsid w:val="00E0211E"/>
    <w:rsid w:val="00E0243C"/>
    <w:rsid w:val="00E0369F"/>
    <w:rsid w:val="00E038DC"/>
    <w:rsid w:val="00E04AB7"/>
    <w:rsid w:val="00E055C5"/>
    <w:rsid w:val="00E06566"/>
    <w:rsid w:val="00E06F06"/>
    <w:rsid w:val="00E078F0"/>
    <w:rsid w:val="00E07B92"/>
    <w:rsid w:val="00E1007B"/>
    <w:rsid w:val="00E10234"/>
    <w:rsid w:val="00E10539"/>
    <w:rsid w:val="00E11F51"/>
    <w:rsid w:val="00E12930"/>
    <w:rsid w:val="00E14758"/>
    <w:rsid w:val="00E14C01"/>
    <w:rsid w:val="00E14EDC"/>
    <w:rsid w:val="00E17201"/>
    <w:rsid w:val="00E224E8"/>
    <w:rsid w:val="00E228B0"/>
    <w:rsid w:val="00E23300"/>
    <w:rsid w:val="00E23C84"/>
    <w:rsid w:val="00E2443F"/>
    <w:rsid w:val="00E24A4A"/>
    <w:rsid w:val="00E24BDA"/>
    <w:rsid w:val="00E26146"/>
    <w:rsid w:val="00E274C0"/>
    <w:rsid w:val="00E279ED"/>
    <w:rsid w:val="00E306C4"/>
    <w:rsid w:val="00E309B1"/>
    <w:rsid w:val="00E30E6F"/>
    <w:rsid w:val="00E317D7"/>
    <w:rsid w:val="00E319D0"/>
    <w:rsid w:val="00E3202F"/>
    <w:rsid w:val="00E32391"/>
    <w:rsid w:val="00E32B37"/>
    <w:rsid w:val="00E33A10"/>
    <w:rsid w:val="00E34AC2"/>
    <w:rsid w:val="00E34AC5"/>
    <w:rsid w:val="00E357D1"/>
    <w:rsid w:val="00E35DA5"/>
    <w:rsid w:val="00E36833"/>
    <w:rsid w:val="00E37487"/>
    <w:rsid w:val="00E3763C"/>
    <w:rsid w:val="00E41183"/>
    <w:rsid w:val="00E4137D"/>
    <w:rsid w:val="00E416DC"/>
    <w:rsid w:val="00E41A69"/>
    <w:rsid w:val="00E42BCF"/>
    <w:rsid w:val="00E44852"/>
    <w:rsid w:val="00E45092"/>
    <w:rsid w:val="00E45675"/>
    <w:rsid w:val="00E45774"/>
    <w:rsid w:val="00E45C09"/>
    <w:rsid w:val="00E46CD1"/>
    <w:rsid w:val="00E47D0B"/>
    <w:rsid w:val="00E5061E"/>
    <w:rsid w:val="00E50708"/>
    <w:rsid w:val="00E50FD3"/>
    <w:rsid w:val="00E51250"/>
    <w:rsid w:val="00E546B8"/>
    <w:rsid w:val="00E54748"/>
    <w:rsid w:val="00E561CE"/>
    <w:rsid w:val="00E57389"/>
    <w:rsid w:val="00E57C6D"/>
    <w:rsid w:val="00E57D42"/>
    <w:rsid w:val="00E61BDB"/>
    <w:rsid w:val="00E624E1"/>
    <w:rsid w:val="00E630A5"/>
    <w:rsid w:val="00E63D4A"/>
    <w:rsid w:val="00E64184"/>
    <w:rsid w:val="00E64EBF"/>
    <w:rsid w:val="00E65C75"/>
    <w:rsid w:val="00E66143"/>
    <w:rsid w:val="00E70F12"/>
    <w:rsid w:val="00E71916"/>
    <w:rsid w:val="00E71F8A"/>
    <w:rsid w:val="00E72393"/>
    <w:rsid w:val="00E73A74"/>
    <w:rsid w:val="00E74015"/>
    <w:rsid w:val="00E74EF8"/>
    <w:rsid w:val="00E7555D"/>
    <w:rsid w:val="00E75CE9"/>
    <w:rsid w:val="00E75F35"/>
    <w:rsid w:val="00E770A2"/>
    <w:rsid w:val="00E77486"/>
    <w:rsid w:val="00E77BB0"/>
    <w:rsid w:val="00E812D9"/>
    <w:rsid w:val="00E81F15"/>
    <w:rsid w:val="00E82407"/>
    <w:rsid w:val="00E831CB"/>
    <w:rsid w:val="00E8323E"/>
    <w:rsid w:val="00E83884"/>
    <w:rsid w:val="00E83ED6"/>
    <w:rsid w:val="00E8451D"/>
    <w:rsid w:val="00E85516"/>
    <w:rsid w:val="00E85581"/>
    <w:rsid w:val="00E86671"/>
    <w:rsid w:val="00E86775"/>
    <w:rsid w:val="00E86A04"/>
    <w:rsid w:val="00E874C1"/>
    <w:rsid w:val="00E9263A"/>
    <w:rsid w:val="00E92A4E"/>
    <w:rsid w:val="00E9333B"/>
    <w:rsid w:val="00E93DCE"/>
    <w:rsid w:val="00E94EAD"/>
    <w:rsid w:val="00E96840"/>
    <w:rsid w:val="00E970A5"/>
    <w:rsid w:val="00EA0A8F"/>
    <w:rsid w:val="00EA1056"/>
    <w:rsid w:val="00EA26F0"/>
    <w:rsid w:val="00EA53AB"/>
    <w:rsid w:val="00EA6D66"/>
    <w:rsid w:val="00EA6D9F"/>
    <w:rsid w:val="00EA7E0E"/>
    <w:rsid w:val="00EB0580"/>
    <w:rsid w:val="00EB05FD"/>
    <w:rsid w:val="00EB0AD1"/>
    <w:rsid w:val="00EB0FAF"/>
    <w:rsid w:val="00EB1B2F"/>
    <w:rsid w:val="00EB1B4E"/>
    <w:rsid w:val="00EB26AD"/>
    <w:rsid w:val="00EB3D1D"/>
    <w:rsid w:val="00EB45E4"/>
    <w:rsid w:val="00EB5187"/>
    <w:rsid w:val="00EB5503"/>
    <w:rsid w:val="00EB668F"/>
    <w:rsid w:val="00EB6BAC"/>
    <w:rsid w:val="00EB7CDF"/>
    <w:rsid w:val="00EC01DF"/>
    <w:rsid w:val="00EC0C8B"/>
    <w:rsid w:val="00EC0EC1"/>
    <w:rsid w:val="00EC0EDF"/>
    <w:rsid w:val="00EC0F06"/>
    <w:rsid w:val="00EC10A3"/>
    <w:rsid w:val="00EC1594"/>
    <w:rsid w:val="00EC214F"/>
    <w:rsid w:val="00EC24A1"/>
    <w:rsid w:val="00EC2A25"/>
    <w:rsid w:val="00EC2AD5"/>
    <w:rsid w:val="00EC2FD1"/>
    <w:rsid w:val="00EC3546"/>
    <w:rsid w:val="00EC527F"/>
    <w:rsid w:val="00EC61A7"/>
    <w:rsid w:val="00EC784D"/>
    <w:rsid w:val="00ED04B1"/>
    <w:rsid w:val="00ED07DF"/>
    <w:rsid w:val="00ED13B4"/>
    <w:rsid w:val="00ED17C4"/>
    <w:rsid w:val="00ED206F"/>
    <w:rsid w:val="00ED2224"/>
    <w:rsid w:val="00ED3184"/>
    <w:rsid w:val="00ED390E"/>
    <w:rsid w:val="00ED3F61"/>
    <w:rsid w:val="00ED3F80"/>
    <w:rsid w:val="00ED4223"/>
    <w:rsid w:val="00ED4A31"/>
    <w:rsid w:val="00ED54E9"/>
    <w:rsid w:val="00ED58E2"/>
    <w:rsid w:val="00ED5E82"/>
    <w:rsid w:val="00ED64A5"/>
    <w:rsid w:val="00ED6B40"/>
    <w:rsid w:val="00ED7776"/>
    <w:rsid w:val="00EE0034"/>
    <w:rsid w:val="00EE00F3"/>
    <w:rsid w:val="00EE08FD"/>
    <w:rsid w:val="00EE32B5"/>
    <w:rsid w:val="00EE4115"/>
    <w:rsid w:val="00EE46E9"/>
    <w:rsid w:val="00EE46EA"/>
    <w:rsid w:val="00EE4766"/>
    <w:rsid w:val="00EE4C3A"/>
    <w:rsid w:val="00EF014A"/>
    <w:rsid w:val="00EF025C"/>
    <w:rsid w:val="00EF0C7B"/>
    <w:rsid w:val="00EF2664"/>
    <w:rsid w:val="00EF4D23"/>
    <w:rsid w:val="00EF4D7A"/>
    <w:rsid w:val="00EF5600"/>
    <w:rsid w:val="00EF67FA"/>
    <w:rsid w:val="00F00432"/>
    <w:rsid w:val="00F00DF5"/>
    <w:rsid w:val="00F01E30"/>
    <w:rsid w:val="00F0202C"/>
    <w:rsid w:val="00F02317"/>
    <w:rsid w:val="00F03869"/>
    <w:rsid w:val="00F04919"/>
    <w:rsid w:val="00F049ED"/>
    <w:rsid w:val="00F04D0A"/>
    <w:rsid w:val="00F04FA8"/>
    <w:rsid w:val="00F061C5"/>
    <w:rsid w:val="00F06A96"/>
    <w:rsid w:val="00F0725A"/>
    <w:rsid w:val="00F07882"/>
    <w:rsid w:val="00F07F19"/>
    <w:rsid w:val="00F101F3"/>
    <w:rsid w:val="00F11A9E"/>
    <w:rsid w:val="00F122ED"/>
    <w:rsid w:val="00F13E5A"/>
    <w:rsid w:val="00F13F92"/>
    <w:rsid w:val="00F1458B"/>
    <w:rsid w:val="00F17EBD"/>
    <w:rsid w:val="00F2060C"/>
    <w:rsid w:val="00F2118C"/>
    <w:rsid w:val="00F22807"/>
    <w:rsid w:val="00F24A8A"/>
    <w:rsid w:val="00F24D52"/>
    <w:rsid w:val="00F24EF3"/>
    <w:rsid w:val="00F26C2D"/>
    <w:rsid w:val="00F27F7D"/>
    <w:rsid w:val="00F313FD"/>
    <w:rsid w:val="00F314CE"/>
    <w:rsid w:val="00F32169"/>
    <w:rsid w:val="00F321DD"/>
    <w:rsid w:val="00F32A8D"/>
    <w:rsid w:val="00F32CA5"/>
    <w:rsid w:val="00F32D21"/>
    <w:rsid w:val="00F3354E"/>
    <w:rsid w:val="00F34938"/>
    <w:rsid w:val="00F34A55"/>
    <w:rsid w:val="00F3653D"/>
    <w:rsid w:val="00F37C1D"/>
    <w:rsid w:val="00F400FF"/>
    <w:rsid w:val="00F40763"/>
    <w:rsid w:val="00F408B4"/>
    <w:rsid w:val="00F4129D"/>
    <w:rsid w:val="00F43252"/>
    <w:rsid w:val="00F43EF1"/>
    <w:rsid w:val="00F44736"/>
    <w:rsid w:val="00F44B0E"/>
    <w:rsid w:val="00F469D0"/>
    <w:rsid w:val="00F46D7B"/>
    <w:rsid w:val="00F476DD"/>
    <w:rsid w:val="00F510D7"/>
    <w:rsid w:val="00F515F8"/>
    <w:rsid w:val="00F51CF1"/>
    <w:rsid w:val="00F52356"/>
    <w:rsid w:val="00F532E4"/>
    <w:rsid w:val="00F542CF"/>
    <w:rsid w:val="00F54CE7"/>
    <w:rsid w:val="00F556F6"/>
    <w:rsid w:val="00F55746"/>
    <w:rsid w:val="00F558FD"/>
    <w:rsid w:val="00F55C44"/>
    <w:rsid w:val="00F55CBE"/>
    <w:rsid w:val="00F56066"/>
    <w:rsid w:val="00F5636A"/>
    <w:rsid w:val="00F57332"/>
    <w:rsid w:val="00F575C1"/>
    <w:rsid w:val="00F57D98"/>
    <w:rsid w:val="00F60784"/>
    <w:rsid w:val="00F60DC0"/>
    <w:rsid w:val="00F6193E"/>
    <w:rsid w:val="00F6238F"/>
    <w:rsid w:val="00F640F8"/>
    <w:rsid w:val="00F6588B"/>
    <w:rsid w:val="00F668A9"/>
    <w:rsid w:val="00F677DA"/>
    <w:rsid w:val="00F7068F"/>
    <w:rsid w:val="00F70A12"/>
    <w:rsid w:val="00F71281"/>
    <w:rsid w:val="00F712B3"/>
    <w:rsid w:val="00F72446"/>
    <w:rsid w:val="00F72845"/>
    <w:rsid w:val="00F73099"/>
    <w:rsid w:val="00F732DD"/>
    <w:rsid w:val="00F73BCE"/>
    <w:rsid w:val="00F73DFF"/>
    <w:rsid w:val="00F7664E"/>
    <w:rsid w:val="00F77173"/>
    <w:rsid w:val="00F77AB0"/>
    <w:rsid w:val="00F80250"/>
    <w:rsid w:val="00F807B9"/>
    <w:rsid w:val="00F82749"/>
    <w:rsid w:val="00F82E24"/>
    <w:rsid w:val="00F83014"/>
    <w:rsid w:val="00F850FA"/>
    <w:rsid w:val="00F85D6E"/>
    <w:rsid w:val="00F86629"/>
    <w:rsid w:val="00F86853"/>
    <w:rsid w:val="00F86DB0"/>
    <w:rsid w:val="00F918AD"/>
    <w:rsid w:val="00F9288F"/>
    <w:rsid w:val="00F92CE0"/>
    <w:rsid w:val="00F930FF"/>
    <w:rsid w:val="00F94541"/>
    <w:rsid w:val="00F9487E"/>
    <w:rsid w:val="00F94E21"/>
    <w:rsid w:val="00F95426"/>
    <w:rsid w:val="00F95DD0"/>
    <w:rsid w:val="00F96830"/>
    <w:rsid w:val="00F96C51"/>
    <w:rsid w:val="00F97578"/>
    <w:rsid w:val="00F97964"/>
    <w:rsid w:val="00FA0801"/>
    <w:rsid w:val="00FA12C5"/>
    <w:rsid w:val="00FA13EB"/>
    <w:rsid w:val="00FA367D"/>
    <w:rsid w:val="00FA499C"/>
    <w:rsid w:val="00FA4BC3"/>
    <w:rsid w:val="00FA5852"/>
    <w:rsid w:val="00FA5E24"/>
    <w:rsid w:val="00FA69B8"/>
    <w:rsid w:val="00FA6CB2"/>
    <w:rsid w:val="00FB01AA"/>
    <w:rsid w:val="00FB04AC"/>
    <w:rsid w:val="00FB0A24"/>
    <w:rsid w:val="00FB0F9F"/>
    <w:rsid w:val="00FB2EA5"/>
    <w:rsid w:val="00FB2F84"/>
    <w:rsid w:val="00FB394C"/>
    <w:rsid w:val="00FB42CF"/>
    <w:rsid w:val="00FB49E1"/>
    <w:rsid w:val="00FB79F9"/>
    <w:rsid w:val="00FC072B"/>
    <w:rsid w:val="00FC218B"/>
    <w:rsid w:val="00FC33DB"/>
    <w:rsid w:val="00FC3B60"/>
    <w:rsid w:val="00FC4D26"/>
    <w:rsid w:val="00FC5ED8"/>
    <w:rsid w:val="00FC6410"/>
    <w:rsid w:val="00FC6428"/>
    <w:rsid w:val="00FC7BBD"/>
    <w:rsid w:val="00FD11BC"/>
    <w:rsid w:val="00FD34BC"/>
    <w:rsid w:val="00FD3765"/>
    <w:rsid w:val="00FD37DA"/>
    <w:rsid w:val="00FD42C7"/>
    <w:rsid w:val="00FD5573"/>
    <w:rsid w:val="00FD6E8E"/>
    <w:rsid w:val="00FD6F87"/>
    <w:rsid w:val="00FD7674"/>
    <w:rsid w:val="00FD7B87"/>
    <w:rsid w:val="00FE038B"/>
    <w:rsid w:val="00FE0AD9"/>
    <w:rsid w:val="00FE0BCF"/>
    <w:rsid w:val="00FE295A"/>
    <w:rsid w:val="00FE2D79"/>
    <w:rsid w:val="00FE33F7"/>
    <w:rsid w:val="00FE7E26"/>
    <w:rsid w:val="00FF1A58"/>
    <w:rsid w:val="00FF1F02"/>
    <w:rsid w:val="00FF26EB"/>
    <w:rsid w:val="00FF27E2"/>
    <w:rsid w:val="00FF3054"/>
    <w:rsid w:val="00FF3D7F"/>
    <w:rsid w:val="00FF5891"/>
    <w:rsid w:val="00FF6A82"/>
    <w:rsid w:val="00FF6F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09" fillcolor="none [2409]">
      <v:fill color="none [2409]"/>
      <o:colormru v:ext="edit" colors="#f93"/>
    </o:shapedefaults>
    <o:shapelayout v:ext="edit">
      <o:idmap v:ext="edit" data="2,3,4,5,6,7,8,9,10,11,12,13,14,15,16,17,18,19,20,21,22"/>
      <o:rules v:ext="edit">
        <o:r id="V:Rule1" type="connector" idref="#_x0000_s22409"/>
        <o:r id="V:Rule2" type="connector" idref="#_x0000_s22574"/>
        <o:r id="V:Rule3" type="connector" idref="#_x0000_s22564"/>
      </o:rules>
    </o:shapelayout>
  </w:shapeDefaults>
  <w:decimalSymbol w:val=","/>
  <w:listSeparator w:val=";"/>
  <w14:docId w14:val="1FD08787"/>
  <w15:docId w15:val="{C6BE3A6F-34F0-41E2-B439-6DA3BC312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55 Roman" w:eastAsia="Times New Roman" w:hAnsi="Helvetica 55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1433"/>
  </w:style>
  <w:style w:type="paragraph" w:styleId="Titre1">
    <w:name w:val="heading 1"/>
    <w:aliases w:val="(Shift Ctrl 1),Titre II,Headnum 1,(Shift Ctrl 1)1,Titre II1,Headnum 11,(Shift Ctrl 1)2,Titre II2,Headnum 12,(Shift Ctrl 1)3,Titre II3,Headnum 13,(Shift Ctrl 1)4,Titre II4,Headnum 14,(Shift Ctrl 1)5,Titre II5,Headnum 15,(Shift Ctrl 1)6,Titre II6"/>
    <w:basedOn w:val="Normal"/>
    <w:next w:val="Normal"/>
    <w:autoRedefine/>
    <w:qFormat/>
    <w:rsid w:val="00793FFE"/>
    <w:pPr>
      <w:keepNext/>
      <w:spacing w:before="240" w:after="120"/>
      <w:outlineLvl w:val="0"/>
    </w:pPr>
    <w:rPr>
      <w:rFonts w:cs="Arial"/>
      <w:b/>
      <w:bCs/>
      <w:kern w:val="32"/>
      <w:sz w:val="32"/>
      <w:szCs w:val="36"/>
    </w:rPr>
  </w:style>
  <w:style w:type="paragraph" w:styleId="Titre2">
    <w:name w:val="heading 2"/>
    <w:aliases w:val="H2,E2,2,level 2,Head2A,Head 2,l2,TitreProp,heading 2,UNDERRUBRIK 1-2,ITT t2,PA Major Section,Livello 2,R2,H21,Heading 2 Hidden,Head1,orderpara1,Titre 2 ALD,Fab-2,h:2,h:2app"/>
    <w:basedOn w:val="Normal"/>
    <w:next w:val="Normal"/>
    <w:link w:val="Titre2Car"/>
    <w:autoRedefine/>
    <w:qFormat/>
    <w:rsid w:val="00AC008E"/>
    <w:pPr>
      <w:keepNext/>
      <w:numPr>
        <w:numId w:val="20"/>
      </w:numPr>
      <w:spacing w:before="120" w:after="120"/>
      <w:outlineLvl w:val="1"/>
    </w:pPr>
    <w:rPr>
      <w:b/>
      <w:bCs/>
      <w:iCs/>
      <w:sz w:val="28"/>
      <w:lang w:eastAsia="x-none"/>
    </w:rPr>
  </w:style>
  <w:style w:type="paragraph" w:styleId="Titre3">
    <w:name w:val="heading 3"/>
    <w:aliases w:val="H3,H31,H32 + Justifié,Gauche :  2 cm,Suspendu : 1,27 cm,Avant : 12......,E3,1.1.1 Heading 3,3,l3,CT,l31,CT1,Heading3,H3-Heading 3,l3.3,l32,list 3,list3,subhead,Heading No. L3,ITT t3,PA Minor Section,Title2,H32,H33,H34,H35,título 3,h:3,Underrubri"/>
    <w:basedOn w:val="Normal"/>
    <w:next w:val="Texte"/>
    <w:autoRedefine/>
    <w:qFormat/>
    <w:rsid w:val="009F435A"/>
    <w:pPr>
      <w:keepNext/>
      <w:numPr>
        <w:ilvl w:val="1"/>
        <w:numId w:val="19"/>
      </w:numPr>
      <w:spacing w:before="60" w:after="60"/>
      <w:outlineLvl w:val="2"/>
    </w:pPr>
    <w:rPr>
      <w:rFonts w:cs="Arial"/>
      <w:b/>
      <w:bCs/>
      <w:sz w:val="24"/>
      <w:szCs w:val="26"/>
    </w:rPr>
  </w:style>
  <w:style w:type="paragraph" w:styleId="Titre4">
    <w:name w:val="heading 4"/>
    <w:aliases w:val="H4"/>
    <w:basedOn w:val="Normal"/>
    <w:next w:val="Texte"/>
    <w:qFormat/>
    <w:rsid w:val="00CD3269"/>
    <w:pPr>
      <w:keepNext/>
      <w:tabs>
        <w:tab w:val="left" w:pos="1134"/>
      </w:tabs>
      <w:spacing w:before="120"/>
      <w:outlineLvl w:val="3"/>
    </w:pPr>
    <w:rPr>
      <w:bCs/>
      <w:u w:val="single"/>
    </w:rPr>
  </w:style>
  <w:style w:type="paragraph" w:styleId="Titre5">
    <w:name w:val="heading 5"/>
    <w:basedOn w:val="Normal"/>
    <w:next w:val="Normal"/>
    <w:qFormat/>
    <w:rsid w:val="00CD3269"/>
    <w:pPr>
      <w:spacing w:before="240" w:after="60"/>
      <w:outlineLvl w:val="4"/>
    </w:pPr>
    <w:rPr>
      <w:b/>
      <w:bCs/>
      <w:i/>
      <w:iCs/>
      <w:sz w:val="26"/>
      <w:szCs w:val="26"/>
    </w:rPr>
  </w:style>
  <w:style w:type="paragraph" w:styleId="Titre6">
    <w:name w:val="heading 6"/>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Commentaire">
    <w:name w:val="annotation text"/>
    <w:basedOn w:val="Normal"/>
    <w:link w:val="CommentaireCar"/>
    <w:semiHidden/>
    <w:pPr>
      <w:keepLines/>
      <w:widowControl w:val="0"/>
      <w:spacing w:after="120"/>
      <w:ind w:left="284" w:hanging="284"/>
      <w:jc w:val="both"/>
    </w:pPr>
    <w:rPr>
      <w:rFonts w:ascii="Arial" w:hAnsi="Arial"/>
      <w:sz w:val="16"/>
      <w:lang w:val="x-none" w:eastAsia="en-US"/>
    </w:rPr>
  </w:style>
  <w:style w:type="character" w:styleId="lev">
    <w:name w:val="Strong"/>
    <w:uiPriority w:val="22"/>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Texte-retrait1">
    <w:name w:val="Texte - retrait 1"/>
    <w:basedOn w:val="Normal"/>
    <w:rsid w:val="00550A31"/>
    <w:pPr>
      <w:numPr>
        <w:numId w:val="1"/>
      </w:numPr>
      <w:ind w:left="284" w:hanging="284"/>
      <w:jc w:val="both"/>
    </w:pPr>
    <w:rPr>
      <w:rFonts w:ascii="Arial" w:hAnsi="Arial"/>
      <w:color w:val="000000"/>
      <w:lang w:bidi="he-IL"/>
    </w:rPr>
  </w:style>
  <w:style w:type="paragraph" w:customStyle="1" w:styleId="Nomduproduit">
    <w:name w:val="Nom du produit"/>
    <w:basedOn w:val="Normal"/>
    <w:next w:val="Normal"/>
    <w:rsid w:val="00B30E99"/>
    <w:pPr>
      <w:spacing w:before="240"/>
    </w:pPr>
    <w:rPr>
      <w:sz w:val="4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Tableau">
    <w:name w:val="Tableau"/>
    <w:basedOn w:val="Normal"/>
    <w:rsid w:val="00A45F01"/>
    <w:pPr>
      <w:keepNext/>
      <w:widowControl w:val="0"/>
      <w:spacing w:before="20" w:after="20"/>
      <w:jc w:val="both"/>
    </w:pPr>
    <w:rPr>
      <w:rFonts w:ascii="Arial" w:hAnsi="Arial"/>
      <w:sz w:val="22"/>
      <w:lang w:bidi="he-IL"/>
    </w:rPr>
  </w:style>
  <w:style w:type="paragraph" w:customStyle="1" w:styleId="StyleHelvetica55Roman18ptOrangeJustifi">
    <w:name w:val="Style Helvetica 55 Roman 18 pt Orange Justifié"/>
    <w:basedOn w:val="Normal"/>
    <w:rsid w:val="007020D1"/>
    <w:pPr>
      <w:jc w:val="both"/>
    </w:pPr>
    <w:rPr>
      <w:sz w:val="36"/>
    </w:rPr>
  </w:style>
  <w:style w:type="paragraph" w:styleId="Explorateurdedocuments">
    <w:name w:val="Document Map"/>
    <w:basedOn w:val="Normal"/>
    <w:semiHidden/>
    <w:rsid w:val="00C35DA0"/>
    <w:pPr>
      <w:shd w:val="clear" w:color="auto" w:fill="000080"/>
    </w:pPr>
    <w:rPr>
      <w:rFonts w:ascii="Tahoma" w:hAnsi="Tahoma" w:cs="Tahoma"/>
    </w:rPr>
  </w:style>
  <w:style w:type="paragraph" w:customStyle="1" w:styleId="TexteRetrait2">
    <w:name w:val="Texte_Retrait 2"/>
    <w:basedOn w:val="Texte"/>
    <w:rsid w:val="007F5F13"/>
    <w:pPr>
      <w:numPr>
        <w:numId w:val="3"/>
      </w:numPr>
      <w:spacing w:before="0"/>
    </w:pPr>
    <w:rPr>
      <w:rFonts w:ascii="Arial" w:hAnsi="Arial" w:cs="Times New Roman"/>
      <w:lang w:bidi="he-IL"/>
    </w:rPr>
  </w:style>
  <w:style w:type="paragraph" w:customStyle="1" w:styleId="Texteretrait">
    <w:name w:val="Texte_retrait"/>
    <w:basedOn w:val="Normal"/>
    <w:rsid w:val="007F5F13"/>
    <w:pPr>
      <w:keepLines/>
      <w:numPr>
        <w:numId w:val="2"/>
      </w:numPr>
      <w:spacing w:before="120" w:after="120"/>
      <w:ind w:left="357" w:hanging="357"/>
      <w:jc w:val="both"/>
    </w:pPr>
    <w:rPr>
      <w:rFonts w:ascii="Arial" w:hAnsi="Arial"/>
      <w:lang w:bidi="he-IL"/>
    </w:rPr>
  </w:style>
  <w:style w:type="paragraph" w:customStyle="1" w:styleId="Texte">
    <w:name w:val="Texte"/>
    <w:basedOn w:val="Normal"/>
    <w:link w:val="TexteCar"/>
    <w:rsid w:val="004B3A0A"/>
    <w:pPr>
      <w:spacing w:before="120"/>
      <w:jc w:val="both"/>
    </w:pPr>
    <w:rPr>
      <w:rFonts w:cs="Arial"/>
    </w:rPr>
  </w:style>
  <w:style w:type="paragraph" w:customStyle="1" w:styleId="Textenum1">
    <w:name w:val="Texte_énum_1"/>
    <w:basedOn w:val="Texte"/>
    <w:link w:val="Textenum1Car"/>
    <w:rsid w:val="008021A7"/>
    <w:pPr>
      <w:numPr>
        <w:numId w:val="4"/>
      </w:numPr>
      <w:spacing w:before="0"/>
    </w:pPr>
    <w:rPr>
      <w:rFonts w:cs="Times New Roman"/>
      <w:lang w:val="x-none" w:eastAsia="x-none"/>
    </w:rPr>
  </w:style>
  <w:style w:type="paragraph" w:customStyle="1" w:styleId="Textenum2">
    <w:name w:val="Texte_énum_2"/>
    <w:basedOn w:val="Texte"/>
    <w:rsid w:val="008021A7"/>
    <w:pPr>
      <w:numPr>
        <w:numId w:val="5"/>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7020D1"/>
    <w:pPr>
      <w:tabs>
        <w:tab w:val="right" w:leader="dot" w:pos="10456"/>
      </w:tabs>
      <w:spacing w:before="120" w:after="120"/>
    </w:pPr>
    <w:rPr>
      <w:rFonts w:cstheme="minorHAnsi"/>
      <w:b/>
      <w:bCs/>
      <w:caps/>
      <w:noProof/>
    </w:rPr>
  </w:style>
  <w:style w:type="paragraph" w:styleId="TM2">
    <w:name w:val="toc 2"/>
    <w:basedOn w:val="Normal"/>
    <w:next w:val="Normal"/>
    <w:autoRedefine/>
    <w:uiPriority w:val="39"/>
    <w:rsid w:val="00921732"/>
    <w:pPr>
      <w:tabs>
        <w:tab w:val="left" w:pos="600"/>
        <w:tab w:val="right" w:leader="dot" w:pos="10456"/>
      </w:tabs>
    </w:pPr>
    <w:rPr>
      <w:rFonts w:cstheme="minorHAnsi"/>
      <w:smallCaps/>
      <w:noProof/>
      <w:sz w:val="22"/>
    </w:rPr>
  </w:style>
  <w:style w:type="character" w:styleId="Lienhypertexte">
    <w:name w:val="Hyperlink"/>
    <w:uiPriority w:val="99"/>
    <w:rsid w:val="007020D1"/>
    <w:rPr>
      <w:color w:val="auto"/>
      <w:u w:val="single"/>
    </w:rPr>
  </w:style>
  <w:style w:type="paragraph" w:customStyle="1" w:styleId="Remarque">
    <w:name w:val="Remarque"/>
    <w:basedOn w:val="Normal"/>
    <w:rsid w:val="007F5F13"/>
    <w:pPr>
      <w:widowControl w:val="0"/>
      <w:numPr>
        <w:numId w:val="7"/>
      </w:numPr>
      <w:spacing w:before="60" w:after="60"/>
      <w:jc w:val="both"/>
    </w:pPr>
    <w:rPr>
      <w:rFonts w:ascii="Arial" w:hAnsi="Arial"/>
      <w:lang w:bidi="he-IL"/>
    </w:rPr>
  </w:style>
  <w:style w:type="paragraph" w:customStyle="1" w:styleId="Image">
    <w:name w:val="Image"/>
    <w:basedOn w:val="Normal"/>
    <w:next w:val="Texte"/>
    <w:rsid w:val="00047223"/>
    <w:pPr>
      <w:spacing w:before="180" w:after="180"/>
      <w:jc w:val="center"/>
    </w:pPr>
    <w:rPr>
      <w:rFonts w:ascii="Arial" w:hAnsi="Arial"/>
    </w:rPr>
  </w:style>
  <w:style w:type="paragraph" w:styleId="Retraitcorpsdetexte">
    <w:name w:val="Body Text Indent"/>
    <w:basedOn w:val="Normal"/>
    <w:link w:val="RetraitcorpsdetexteCar"/>
    <w:rsid w:val="00047223"/>
    <w:pPr>
      <w:ind w:left="357"/>
      <w:jc w:val="both"/>
    </w:pPr>
    <w:rPr>
      <w:rFonts w:ascii="Arial" w:hAnsi="Arial"/>
    </w:rPr>
  </w:style>
  <w:style w:type="paragraph" w:customStyle="1" w:styleId="Textenum">
    <w:name w:val="Texte_énum"/>
    <w:basedOn w:val="Normal"/>
    <w:rsid w:val="00AE4749"/>
    <w:pPr>
      <w:numPr>
        <w:numId w:val="6"/>
      </w:numPr>
      <w:ind w:left="0" w:firstLine="0"/>
      <w:jc w:val="both"/>
    </w:pPr>
    <w:rPr>
      <w:rFonts w:ascii="Arial" w:hAnsi="Arial"/>
    </w:rPr>
  </w:style>
  <w:style w:type="paragraph" w:customStyle="1" w:styleId="Annexetitre1">
    <w:name w:val="Annexe_titre_1"/>
    <w:basedOn w:val="Normal"/>
    <w:next w:val="Texte"/>
    <w:rsid w:val="00AE4749"/>
    <w:pPr>
      <w:shd w:val="clear" w:color="auto" w:fill="E0E0E0"/>
      <w:tabs>
        <w:tab w:val="left" w:pos="357"/>
      </w:tabs>
      <w:spacing w:before="480" w:after="120"/>
      <w:jc w:val="both"/>
    </w:pPr>
    <w:rPr>
      <w:rFonts w:ascii="Arial" w:hAnsi="Arial"/>
      <w:b/>
      <w:lang w:bidi="he-IL"/>
    </w:rPr>
  </w:style>
  <w:style w:type="paragraph" w:customStyle="1" w:styleId="Annexetitre2">
    <w:name w:val="Annexe_titre_2"/>
    <w:basedOn w:val="Normal"/>
    <w:next w:val="Texte"/>
    <w:rsid w:val="00AE4749"/>
    <w:pPr>
      <w:keepNext/>
      <w:tabs>
        <w:tab w:val="left" w:pos="578"/>
      </w:tabs>
      <w:spacing w:before="180"/>
    </w:pPr>
    <w:rPr>
      <w:rFonts w:ascii="Arial" w:hAnsi="Arial"/>
      <w:b/>
      <w:lang w:bidi="he-IL"/>
    </w:rPr>
  </w:style>
  <w:style w:type="paragraph" w:customStyle="1" w:styleId="Annexetitre3">
    <w:name w:val="Annexe_titre_3"/>
    <w:basedOn w:val="Normal"/>
    <w:next w:val="Texte"/>
    <w:rsid w:val="00AE4749"/>
    <w:pPr>
      <w:keepNext/>
      <w:tabs>
        <w:tab w:val="left" w:pos="720"/>
      </w:tabs>
      <w:spacing w:before="120"/>
      <w:ind w:left="1287" w:hanging="720"/>
    </w:pPr>
    <w:rPr>
      <w:rFonts w:ascii="Arial" w:hAnsi="Arial"/>
      <w:b/>
      <w:lang w:bidi="he-IL"/>
    </w:rPr>
  </w:style>
  <w:style w:type="paragraph" w:customStyle="1" w:styleId="Annexetitre4">
    <w:name w:val="Annexe_titre_4"/>
    <w:basedOn w:val="Normal"/>
    <w:next w:val="Texte"/>
    <w:rsid w:val="00AE4749"/>
    <w:pPr>
      <w:spacing w:before="120"/>
      <w:ind w:left="567"/>
    </w:pPr>
    <w:rPr>
      <w:rFonts w:ascii="Arial" w:hAnsi="Arial"/>
      <w:i/>
      <w:u w:val="single"/>
      <w:lang w:bidi="he-IL"/>
    </w:rPr>
  </w:style>
  <w:style w:type="paragraph" w:styleId="TM3">
    <w:name w:val="toc 3"/>
    <w:basedOn w:val="Normal"/>
    <w:next w:val="Normal"/>
    <w:autoRedefine/>
    <w:uiPriority w:val="39"/>
    <w:rsid w:val="00222538"/>
    <w:pPr>
      <w:ind w:left="284"/>
    </w:pPr>
    <w:rPr>
      <w:rFonts w:cstheme="minorHAnsi"/>
      <w:bCs/>
      <w:iCs/>
      <w:noProof/>
    </w:rPr>
  </w:style>
  <w:style w:type="paragraph" w:customStyle="1" w:styleId="CarCar">
    <w:name w:val="Car Car"/>
    <w:basedOn w:val="Normal"/>
    <w:rsid w:val="00F83014"/>
    <w:pPr>
      <w:spacing w:after="160" w:line="240" w:lineRule="exact"/>
    </w:pPr>
    <w:rPr>
      <w:rFonts w:ascii="Tahoma" w:hAnsi="Tahoma"/>
      <w:lang w:eastAsia="en-US"/>
    </w:rPr>
  </w:style>
  <w:style w:type="table" w:styleId="Grilledutableau">
    <w:name w:val="Table Grid"/>
    <w:basedOn w:val="TableauNormal"/>
    <w:rsid w:val="00F8301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422685"/>
    <w:pPr>
      <w:spacing w:before="120" w:after="180"/>
      <w:ind w:right="57"/>
      <w:jc w:val="center"/>
    </w:pPr>
    <w:rPr>
      <w:rFonts w:ascii="Arial Gras" w:hAnsi="Arial Gras"/>
      <w:b/>
      <w:bCs/>
      <w:sz w:val="18"/>
    </w:rPr>
  </w:style>
  <w:style w:type="paragraph" w:customStyle="1" w:styleId="Normal1">
    <w:name w:val="Normal1"/>
    <w:basedOn w:val="Normal"/>
    <w:next w:val="Normal"/>
    <w:semiHidden/>
    <w:rsid w:val="00446525"/>
    <w:pPr>
      <w:spacing w:after="160" w:line="240" w:lineRule="exact"/>
      <w:jc w:val="both"/>
    </w:pPr>
    <w:rPr>
      <w:rFonts w:ascii="Times New Roman" w:hAnsi="Times New Roman" w:cs="Arial"/>
      <w:sz w:val="22"/>
      <w:szCs w:val="22"/>
      <w:lang w:val="en-US" w:eastAsia="en-US"/>
    </w:rPr>
  </w:style>
  <w:style w:type="paragraph" w:customStyle="1" w:styleId="CharCharCarCarCharCharCarCarCharCarChar">
    <w:name w:val="Char Char Car Car Char Char Car Car Char Car Char"/>
    <w:aliases w:val=" Char Char Car Car Char Char1 Car Car Char, Char Char Car Car Char Char Car Car Char1, Char Char Car Car Char Char2"/>
    <w:basedOn w:val="Normal"/>
    <w:rsid w:val="00D70934"/>
    <w:pPr>
      <w:spacing w:after="160" w:line="240" w:lineRule="exact"/>
    </w:pPr>
    <w:rPr>
      <w:rFonts w:ascii="Tahoma" w:hAnsi="Tahoma"/>
      <w:lang w:eastAsia="en-US"/>
    </w:rPr>
  </w:style>
  <w:style w:type="paragraph" w:customStyle="1" w:styleId="Tableau8">
    <w:name w:val="Tableau_8"/>
    <w:basedOn w:val="Normal"/>
    <w:rsid w:val="0090022A"/>
    <w:pPr>
      <w:keepNext/>
      <w:spacing w:before="60" w:after="60"/>
      <w:jc w:val="center"/>
    </w:pPr>
    <w:rPr>
      <w:rFonts w:ascii="Arial" w:hAnsi="Arial"/>
      <w:sz w:val="16"/>
      <w:lang w:bidi="he-IL"/>
    </w:rPr>
  </w:style>
  <w:style w:type="paragraph" w:customStyle="1" w:styleId="Normal8">
    <w:name w:val="Normal 8"/>
    <w:basedOn w:val="Normal"/>
    <w:rsid w:val="0090022A"/>
    <w:pPr>
      <w:spacing w:line="240" w:lineRule="atLeast"/>
      <w:jc w:val="center"/>
    </w:pPr>
    <w:rPr>
      <w:rFonts w:ascii="Arial" w:hAnsi="Arial"/>
      <w:sz w:val="16"/>
      <w:lang w:bidi="he-IL"/>
    </w:rPr>
  </w:style>
  <w:style w:type="paragraph" w:customStyle="1" w:styleId="listegnrale">
    <w:name w:val="liste générale"/>
    <w:basedOn w:val="Normal"/>
    <w:rsid w:val="00930920"/>
    <w:pPr>
      <w:keepLines/>
      <w:widowControl w:val="0"/>
      <w:spacing w:after="120"/>
      <w:ind w:left="567" w:hanging="567"/>
      <w:jc w:val="both"/>
    </w:pPr>
    <w:rPr>
      <w:rFonts w:ascii="Arial" w:hAnsi="Arial"/>
      <w:sz w:val="22"/>
    </w:rPr>
  </w:style>
  <w:style w:type="paragraph" w:customStyle="1" w:styleId="AnnexeTitre">
    <w:name w:val="Annexe_Titre"/>
    <w:basedOn w:val="Normal"/>
    <w:rsid w:val="00930920"/>
    <w:pPr>
      <w:spacing w:after="360"/>
      <w:ind w:right="57"/>
      <w:jc w:val="center"/>
    </w:pPr>
    <w:rPr>
      <w:rFonts w:ascii="Arial Gras" w:hAnsi="Arial Gras"/>
      <w:b/>
      <w:sz w:val="24"/>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893531"/>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character" w:customStyle="1" w:styleId="Titre2Car">
    <w:name w:val="Titre 2 Car"/>
    <w:aliases w:val="H2 Car,E2 Car,2 Car,level 2 Car,Head2A Car,Head 2 Car,l2 Car,TitreProp Car,heading 2 Car,UNDERRUBRIK 1-2 Car,ITT t2 Car,PA Major Section Car,Livello 2 Car,R2 Car,H21 Car,Heading 2 Hidden Car,Head1 Car,orderpara1 Car,Titre 2 ALD Car,Fab-2 Car"/>
    <w:link w:val="Titre2"/>
    <w:rsid w:val="00AC008E"/>
    <w:rPr>
      <w:b/>
      <w:bCs/>
      <w:iCs/>
      <w:sz w:val="28"/>
      <w:lang w:eastAsia="x-none"/>
    </w:rPr>
  </w:style>
  <w:style w:type="paragraph" w:styleId="Tabledesillustrations">
    <w:name w:val="table of figures"/>
    <w:basedOn w:val="Normal"/>
    <w:next w:val="Normal"/>
    <w:uiPriority w:val="99"/>
    <w:rsid w:val="00E30E6F"/>
    <w:rPr>
      <w:sz w:val="22"/>
    </w:rPr>
  </w:style>
  <w:style w:type="character" w:customStyle="1" w:styleId="Lienhypertexte1">
    <w:name w:val="Lien hypertexte1"/>
    <w:rsid w:val="00AD305D"/>
    <w:rPr>
      <w:color w:val="0000FF"/>
      <w:u w:val="single"/>
    </w:rPr>
  </w:style>
  <w:style w:type="paragraph" w:customStyle="1" w:styleId="CarCarCarCar">
    <w:name w:val="Car Car Car Car"/>
    <w:basedOn w:val="Explorateurdedocuments"/>
    <w:rsid w:val="00AD305D"/>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Accentuation">
    <w:name w:val="Emphasis"/>
    <w:uiPriority w:val="20"/>
    <w:qFormat/>
    <w:rsid w:val="00481897"/>
    <w:rPr>
      <w:i/>
      <w:iCs/>
    </w:rPr>
  </w:style>
  <w:style w:type="paragraph" w:styleId="Notedebasdepage">
    <w:name w:val="footnote text"/>
    <w:basedOn w:val="Normal"/>
    <w:semiHidden/>
    <w:rsid w:val="00AE50E2"/>
    <w:pPr>
      <w:spacing w:line="280" w:lineRule="atLeast"/>
      <w:jc w:val="both"/>
    </w:pPr>
    <w:rPr>
      <w:rFonts w:ascii="Arial" w:eastAsia="MS Mincho" w:hAnsi="Arial"/>
      <w:lang w:eastAsia="en-US"/>
    </w:rPr>
  </w:style>
  <w:style w:type="character" w:styleId="Appelnotedebasdep">
    <w:name w:val="footnote reference"/>
    <w:semiHidden/>
    <w:rsid w:val="00AE50E2"/>
    <w:rPr>
      <w:vertAlign w:val="superscript"/>
    </w:rPr>
  </w:style>
  <w:style w:type="paragraph" w:customStyle="1" w:styleId="Dessin">
    <w:name w:val="Dessin"/>
    <w:basedOn w:val="Normal"/>
    <w:rsid w:val="005849D9"/>
    <w:pPr>
      <w:keepNext/>
      <w:tabs>
        <w:tab w:val="left" w:pos="-1560"/>
      </w:tabs>
      <w:autoSpaceDE w:val="0"/>
      <w:autoSpaceDN w:val="0"/>
      <w:adjustRightInd w:val="0"/>
      <w:spacing w:before="180"/>
      <w:jc w:val="center"/>
    </w:pPr>
    <w:rPr>
      <w:rFonts w:ascii="Times New Roman" w:hAnsi="Times New Roman"/>
      <w:sz w:val="22"/>
    </w:rPr>
  </w:style>
  <w:style w:type="paragraph" w:styleId="Titre">
    <w:name w:val="Title"/>
    <w:basedOn w:val="Normal"/>
    <w:next w:val="Normal"/>
    <w:qFormat/>
    <w:rsid w:val="006B478B"/>
    <w:pPr>
      <w:keepLines/>
      <w:widowControl w:val="0"/>
      <w:spacing w:before="240" w:after="960"/>
      <w:jc w:val="center"/>
    </w:pPr>
    <w:rPr>
      <w:rFonts w:ascii="Animal" w:hAnsi="Animal"/>
      <w:b/>
      <w:caps/>
      <w:sz w:val="24"/>
    </w:rPr>
  </w:style>
  <w:style w:type="paragraph" w:customStyle="1" w:styleId="entetetableau">
    <w:name w:val="entete_tableau"/>
    <w:basedOn w:val="Normal"/>
    <w:rsid w:val="006B478B"/>
    <w:pPr>
      <w:keepLines/>
      <w:widowControl w:val="0"/>
      <w:spacing w:before="20" w:after="20"/>
      <w:jc w:val="center"/>
    </w:pPr>
    <w:rPr>
      <w:rFonts w:ascii="Times New Roman" w:hAnsi="Times New Roman"/>
      <w:b/>
      <w:i/>
    </w:rPr>
  </w:style>
  <w:style w:type="paragraph" w:customStyle="1" w:styleId="entreetableau">
    <w:name w:val="entree_tableau"/>
    <w:basedOn w:val="Normal"/>
    <w:rsid w:val="006B478B"/>
    <w:pPr>
      <w:keepNext/>
      <w:keepLines/>
      <w:widowControl w:val="0"/>
      <w:spacing w:before="48" w:after="48"/>
      <w:jc w:val="both"/>
    </w:pPr>
    <w:rPr>
      <w:rFonts w:ascii="Times New Roman" w:hAnsi="Times New Roman"/>
      <w:sz w:val="22"/>
    </w:rPr>
  </w:style>
  <w:style w:type="paragraph" w:customStyle="1" w:styleId="titre30">
    <w:name w:val="titre3"/>
    <w:basedOn w:val="Corpsdetexte"/>
    <w:rsid w:val="00BD083F"/>
    <w:pPr>
      <w:keepLines/>
      <w:widowControl w:val="0"/>
      <w:jc w:val="both"/>
    </w:pPr>
    <w:rPr>
      <w:rFonts w:ascii="Arial" w:hAnsi="Arial"/>
      <w:sz w:val="22"/>
    </w:rPr>
  </w:style>
  <w:style w:type="paragraph" w:styleId="Corpsdetexte">
    <w:name w:val="Body Text"/>
    <w:basedOn w:val="Normal"/>
    <w:link w:val="CorpsdetexteCar"/>
    <w:rsid w:val="00BD083F"/>
    <w:pPr>
      <w:spacing w:after="120"/>
    </w:pPr>
  </w:style>
  <w:style w:type="paragraph" w:customStyle="1" w:styleId="Enumration1">
    <w:name w:val="Enumération 1"/>
    <w:basedOn w:val="Normal"/>
    <w:rsid w:val="008F5647"/>
    <w:pPr>
      <w:keepLines/>
      <w:widowControl w:val="0"/>
      <w:spacing w:before="60" w:after="60"/>
      <w:ind w:left="567" w:hanging="283"/>
      <w:jc w:val="both"/>
    </w:pPr>
    <w:rPr>
      <w:rFonts w:ascii="Arial" w:hAnsi="Arial"/>
      <w:sz w:val="24"/>
    </w:rPr>
  </w:style>
  <w:style w:type="paragraph" w:customStyle="1" w:styleId="Textefin">
    <w:name w:val="Texte_fin"/>
    <w:basedOn w:val="Normal"/>
    <w:rsid w:val="008F5647"/>
    <w:pPr>
      <w:numPr>
        <w:numId w:val="11"/>
      </w:numPr>
      <w:spacing w:before="120" w:after="720"/>
      <w:ind w:left="0" w:firstLine="0"/>
      <w:jc w:val="both"/>
    </w:pPr>
    <w:rPr>
      <w:rFonts w:ascii="Times New Roman" w:hAnsi="Times New Roman"/>
      <w:color w:val="000000"/>
    </w:rPr>
  </w:style>
  <w:style w:type="paragraph" w:customStyle="1" w:styleId="Texte-sparation">
    <w:name w:val="Texte-séparation"/>
    <w:basedOn w:val="Textefin"/>
    <w:rsid w:val="008F5647"/>
    <w:pPr>
      <w:spacing w:after="360"/>
    </w:pPr>
  </w:style>
  <w:style w:type="paragraph" w:customStyle="1" w:styleId="TAL">
    <w:name w:val="TAL"/>
    <w:rsid w:val="008F5647"/>
    <w:pPr>
      <w:widowControl w:val="0"/>
      <w:autoSpaceDE w:val="0"/>
      <w:autoSpaceDN w:val="0"/>
      <w:adjustRightInd w:val="0"/>
    </w:pPr>
    <w:rPr>
      <w:rFonts w:ascii="Arial" w:eastAsia="MS Mincho" w:hAnsi="Arial" w:cs="Arial"/>
      <w:lang w:val="en-US" w:eastAsia="en-US"/>
    </w:rPr>
  </w:style>
  <w:style w:type="character" w:styleId="Lienhypertextesuivivisit">
    <w:name w:val="FollowedHyperlink"/>
    <w:rsid w:val="002C1179"/>
    <w:rPr>
      <w:color w:val="606420"/>
      <w:u w:val="single"/>
    </w:rPr>
  </w:style>
  <w:style w:type="paragraph" w:styleId="Retraitnormal">
    <w:name w:val="Normal Indent"/>
    <w:basedOn w:val="Normal"/>
    <w:rsid w:val="008724A0"/>
    <w:pPr>
      <w:spacing w:after="48"/>
      <w:ind w:left="708"/>
      <w:jc w:val="both"/>
    </w:pPr>
    <w:rPr>
      <w:rFonts w:ascii="Arial" w:hAnsi="Arial"/>
    </w:rPr>
  </w:style>
  <w:style w:type="paragraph" w:styleId="NormalWeb">
    <w:name w:val="Normal (Web)"/>
    <w:basedOn w:val="Normal"/>
    <w:uiPriority w:val="99"/>
    <w:rsid w:val="007072E9"/>
    <w:pPr>
      <w:spacing w:before="100" w:beforeAutospacing="1" w:after="100" w:afterAutospacing="1"/>
    </w:pPr>
    <w:rPr>
      <w:rFonts w:ascii="Times New Roman" w:hAnsi="Times New Roman"/>
      <w:sz w:val="24"/>
      <w:lang w:eastAsia="ko-KR"/>
    </w:rPr>
  </w:style>
  <w:style w:type="character" w:customStyle="1" w:styleId="stylecourrierlectronique18">
    <w:name w:val="stylecourrierlectronique18"/>
    <w:rsid w:val="00C26C31"/>
    <w:rPr>
      <w:rFonts w:ascii="Arial" w:hAnsi="Arial" w:cs="Arial"/>
      <w:color w:val="000000"/>
      <w:sz w:val="20"/>
    </w:rPr>
  </w:style>
  <w:style w:type="paragraph" w:customStyle="1" w:styleId="n">
    <w:name w:val="n"/>
    <w:basedOn w:val="Normal"/>
    <w:rsid w:val="00A27277"/>
    <w:pPr>
      <w:autoSpaceDE w:val="0"/>
      <w:autoSpaceDN w:val="0"/>
      <w:adjustRightInd w:val="0"/>
    </w:pPr>
    <w:rPr>
      <w:rFonts w:ascii="Animal" w:hAnsi="Animal"/>
    </w:rPr>
  </w:style>
  <w:style w:type="character" w:customStyle="1" w:styleId="Textenum1Car">
    <w:name w:val="Texte_énum_1 Car"/>
    <w:link w:val="Textenum1"/>
    <w:rsid w:val="00EE4C3A"/>
    <w:rPr>
      <w:lang w:val="x-none" w:eastAsia="x-none"/>
    </w:rPr>
  </w:style>
  <w:style w:type="paragraph" w:customStyle="1" w:styleId="normal80">
    <w:name w:val="normal8"/>
    <w:basedOn w:val="Normal"/>
    <w:rsid w:val="00CB32ED"/>
    <w:pPr>
      <w:spacing w:before="100" w:beforeAutospacing="1" w:after="100" w:afterAutospacing="1"/>
    </w:pPr>
    <w:rPr>
      <w:rFonts w:ascii="Times New Roman" w:eastAsia="Calibri" w:hAnsi="Times New Roman"/>
      <w:sz w:val="24"/>
    </w:rPr>
  </w:style>
  <w:style w:type="paragraph" w:styleId="Rvision">
    <w:name w:val="Revision"/>
    <w:hidden/>
    <w:uiPriority w:val="99"/>
    <w:semiHidden/>
    <w:rsid w:val="00EC0C8B"/>
    <w:rPr>
      <w:szCs w:val="24"/>
    </w:rPr>
  </w:style>
  <w:style w:type="paragraph" w:customStyle="1" w:styleId="1">
    <w:name w:val="1"/>
    <w:basedOn w:val="Normal"/>
    <w:rsid w:val="004329CA"/>
    <w:pPr>
      <w:spacing w:after="160" w:line="240" w:lineRule="exact"/>
    </w:pPr>
    <w:rPr>
      <w:rFonts w:ascii="Tahoma" w:hAnsi="Tahoma"/>
      <w:lang w:eastAsia="en-US"/>
    </w:rPr>
  </w:style>
  <w:style w:type="character" w:customStyle="1" w:styleId="CommentaireCar">
    <w:name w:val="Commentaire Car"/>
    <w:link w:val="Commentaire"/>
    <w:semiHidden/>
    <w:rsid w:val="00303F13"/>
    <w:rPr>
      <w:rFonts w:ascii="Arial" w:hAnsi="Arial"/>
      <w:sz w:val="16"/>
      <w:lang w:eastAsia="en-US"/>
    </w:rPr>
  </w:style>
  <w:style w:type="paragraph" w:styleId="Paragraphedeliste">
    <w:name w:val="List Paragraph"/>
    <w:basedOn w:val="Normal"/>
    <w:uiPriority w:val="34"/>
    <w:qFormat/>
    <w:rsid w:val="00543B01"/>
    <w:pPr>
      <w:ind w:left="708"/>
    </w:pPr>
  </w:style>
  <w:style w:type="character" w:customStyle="1" w:styleId="PieddepageCar">
    <w:name w:val="Pied de page Car"/>
    <w:basedOn w:val="Policepardfaut"/>
    <w:link w:val="Pieddepage"/>
    <w:rsid w:val="00740F58"/>
    <w:rPr>
      <w:rFonts w:ascii="Helvetica 55 Roman" w:hAnsi="Helvetica 55 Roman"/>
      <w:szCs w:val="24"/>
    </w:rPr>
  </w:style>
  <w:style w:type="paragraph" w:styleId="TM4">
    <w:name w:val="toc 4"/>
    <w:basedOn w:val="Normal"/>
    <w:next w:val="Normal"/>
    <w:autoRedefine/>
    <w:rsid w:val="00413A36"/>
    <w:pPr>
      <w:ind w:left="425"/>
    </w:pPr>
    <w:rPr>
      <w:rFonts w:cstheme="minorHAnsi"/>
      <w:noProof/>
      <w:szCs w:val="18"/>
    </w:rPr>
  </w:style>
  <w:style w:type="paragraph" w:styleId="TM5">
    <w:name w:val="toc 5"/>
    <w:basedOn w:val="Normal"/>
    <w:next w:val="Normal"/>
    <w:autoRedefine/>
    <w:rsid w:val="00D5165E"/>
    <w:pPr>
      <w:ind w:left="800"/>
    </w:pPr>
    <w:rPr>
      <w:rFonts w:asciiTheme="minorHAnsi" w:hAnsiTheme="minorHAnsi" w:cstheme="minorHAnsi"/>
      <w:sz w:val="18"/>
      <w:szCs w:val="18"/>
    </w:rPr>
  </w:style>
  <w:style w:type="paragraph" w:styleId="TM6">
    <w:name w:val="toc 6"/>
    <w:basedOn w:val="Normal"/>
    <w:next w:val="Normal"/>
    <w:autoRedefine/>
    <w:rsid w:val="00D5165E"/>
    <w:pPr>
      <w:ind w:left="1000"/>
    </w:pPr>
    <w:rPr>
      <w:rFonts w:asciiTheme="minorHAnsi" w:hAnsiTheme="minorHAnsi" w:cstheme="minorHAnsi"/>
      <w:sz w:val="18"/>
      <w:szCs w:val="18"/>
    </w:rPr>
  </w:style>
  <w:style w:type="paragraph" w:styleId="TM7">
    <w:name w:val="toc 7"/>
    <w:basedOn w:val="Normal"/>
    <w:next w:val="Normal"/>
    <w:autoRedefine/>
    <w:rsid w:val="00D5165E"/>
    <w:pPr>
      <w:ind w:left="1200"/>
    </w:pPr>
    <w:rPr>
      <w:rFonts w:asciiTheme="minorHAnsi" w:hAnsiTheme="minorHAnsi" w:cstheme="minorHAnsi"/>
      <w:sz w:val="18"/>
      <w:szCs w:val="18"/>
    </w:rPr>
  </w:style>
  <w:style w:type="paragraph" w:styleId="TM8">
    <w:name w:val="toc 8"/>
    <w:basedOn w:val="Normal"/>
    <w:next w:val="Normal"/>
    <w:autoRedefine/>
    <w:rsid w:val="00D5165E"/>
    <w:pPr>
      <w:ind w:left="1400"/>
    </w:pPr>
    <w:rPr>
      <w:rFonts w:asciiTheme="minorHAnsi" w:hAnsiTheme="minorHAnsi" w:cstheme="minorHAnsi"/>
      <w:sz w:val="18"/>
      <w:szCs w:val="18"/>
    </w:rPr>
  </w:style>
  <w:style w:type="paragraph" w:styleId="TM9">
    <w:name w:val="toc 9"/>
    <w:basedOn w:val="Normal"/>
    <w:next w:val="Normal"/>
    <w:autoRedefine/>
    <w:rsid w:val="00D5165E"/>
    <w:pPr>
      <w:ind w:left="1600"/>
    </w:pPr>
    <w:rPr>
      <w:rFonts w:asciiTheme="minorHAnsi" w:hAnsiTheme="minorHAnsi" w:cstheme="minorHAnsi"/>
      <w:sz w:val="18"/>
      <w:szCs w:val="18"/>
    </w:rPr>
  </w:style>
  <w:style w:type="paragraph" w:customStyle="1" w:styleId="StyleStyleHelvetica55Roman18ptOrangeJustifiGauche">
    <w:name w:val="Style Style Helvetica 55 Roman 18 pt Orange Justifié + Gauche"/>
    <w:basedOn w:val="StyleHelvetica55Roman18ptOrangeJustifi"/>
    <w:rsid w:val="007020D1"/>
    <w:pPr>
      <w:jc w:val="left"/>
    </w:pPr>
  </w:style>
  <w:style w:type="paragraph" w:customStyle="1" w:styleId="31">
    <w:name w:val="3.1"/>
    <w:basedOn w:val="Titre1"/>
    <w:autoRedefine/>
    <w:qFormat/>
    <w:rsid w:val="00677AAB"/>
    <w:pPr>
      <w:numPr>
        <w:numId w:val="21"/>
      </w:numPr>
      <w:spacing w:before="120"/>
    </w:pPr>
    <w:rPr>
      <w:sz w:val="28"/>
    </w:rPr>
  </w:style>
  <w:style w:type="paragraph" w:customStyle="1" w:styleId="221">
    <w:name w:val="2.2.1"/>
    <w:basedOn w:val="Titre2"/>
    <w:autoRedefine/>
    <w:qFormat/>
    <w:rsid w:val="00065655"/>
    <w:pPr>
      <w:numPr>
        <w:numId w:val="23"/>
      </w:numPr>
      <w:spacing w:after="60"/>
    </w:pPr>
    <w:rPr>
      <w:sz w:val="24"/>
    </w:rPr>
  </w:style>
  <w:style w:type="paragraph" w:customStyle="1" w:styleId="Style1">
    <w:name w:val="Style1"/>
    <w:basedOn w:val="31"/>
    <w:autoRedefine/>
    <w:qFormat/>
    <w:rsid w:val="002A22AF"/>
    <w:pPr>
      <w:numPr>
        <w:numId w:val="24"/>
      </w:numPr>
    </w:pPr>
    <w:rPr>
      <w:sz w:val="24"/>
    </w:rPr>
  </w:style>
  <w:style w:type="paragraph" w:customStyle="1" w:styleId="361">
    <w:name w:val="3.6.1"/>
    <w:basedOn w:val="31"/>
    <w:qFormat/>
    <w:rsid w:val="00B9290E"/>
    <w:pPr>
      <w:numPr>
        <w:numId w:val="25"/>
      </w:numPr>
      <w:spacing w:after="60"/>
    </w:pPr>
    <w:rPr>
      <w:sz w:val="24"/>
    </w:rPr>
  </w:style>
  <w:style w:type="paragraph" w:customStyle="1" w:styleId="3651">
    <w:name w:val="3.6.5.1"/>
    <w:basedOn w:val="361"/>
    <w:autoRedefine/>
    <w:qFormat/>
    <w:rsid w:val="002201A9"/>
    <w:pPr>
      <w:numPr>
        <w:numId w:val="26"/>
      </w:numPr>
      <w:spacing w:before="60" w:after="0"/>
    </w:pPr>
  </w:style>
  <w:style w:type="paragraph" w:customStyle="1" w:styleId="41">
    <w:name w:val="4.1"/>
    <w:basedOn w:val="Titre2"/>
    <w:autoRedefine/>
    <w:qFormat/>
    <w:rsid w:val="00AC008E"/>
    <w:pPr>
      <w:numPr>
        <w:numId w:val="27"/>
      </w:numPr>
    </w:pPr>
  </w:style>
  <w:style w:type="paragraph" w:customStyle="1" w:styleId="410">
    <w:name w:val="4..1"/>
    <w:basedOn w:val="41"/>
    <w:autoRedefine/>
    <w:qFormat/>
    <w:rsid w:val="00A26F5E"/>
    <w:pPr>
      <w:numPr>
        <w:numId w:val="28"/>
      </w:numPr>
    </w:pPr>
    <w:rPr>
      <w:rFonts w:eastAsia="MS Mincho"/>
      <w:sz w:val="24"/>
    </w:rPr>
  </w:style>
  <w:style w:type="character" w:customStyle="1" w:styleId="CorpsdetexteCar">
    <w:name w:val="Corps de texte Car"/>
    <w:basedOn w:val="Policepardfaut"/>
    <w:link w:val="Corpsdetexte"/>
    <w:rsid w:val="00734580"/>
  </w:style>
  <w:style w:type="character" w:customStyle="1" w:styleId="RetraitcorpsdetexteCar">
    <w:name w:val="Retrait corps de texte Car"/>
    <w:basedOn w:val="Policepardfaut"/>
    <w:link w:val="Retraitcorpsdetexte"/>
    <w:rsid w:val="007345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5344">
      <w:bodyDiv w:val="1"/>
      <w:marLeft w:val="0"/>
      <w:marRight w:val="0"/>
      <w:marTop w:val="0"/>
      <w:marBottom w:val="0"/>
      <w:divBdr>
        <w:top w:val="none" w:sz="0" w:space="0" w:color="auto"/>
        <w:left w:val="none" w:sz="0" w:space="0" w:color="auto"/>
        <w:bottom w:val="none" w:sz="0" w:space="0" w:color="auto"/>
        <w:right w:val="none" w:sz="0" w:space="0" w:color="auto"/>
      </w:divBdr>
      <w:divsChild>
        <w:div w:id="1576283806">
          <w:marLeft w:val="0"/>
          <w:marRight w:val="0"/>
          <w:marTop w:val="0"/>
          <w:marBottom w:val="0"/>
          <w:divBdr>
            <w:top w:val="none" w:sz="0" w:space="0" w:color="auto"/>
            <w:left w:val="none" w:sz="0" w:space="0" w:color="auto"/>
            <w:bottom w:val="none" w:sz="0" w:space="0" w:color="auto"/>
            <w:right w:val="none" w:sz="0" w:space="0" w:color="auto"/>
          </w:divBdr>
          <w:divsChild>
            <w:div w:id="208163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53485">
      <w:bodyDiv w:val="1"/>
      <w:marLeft w:val="0"/>
      <w:marRight w:val="0"/>
      <w:marTop w:val="0"/>
      <w:marBottom w:val="0"/>
      <w:divBdr>
        <w:top w:val="none" w:sz="0" w:space="0" w:color="auto"/>
        <w:left w:val="none" w:sz="0" w:space="0" w:color="auto"/>
        <w:bottom w:val="none" w:sz="0" w:space="0" w:color="auto"/>
        <w:right w:val="none" w:sz="0" w:space="0" w:color="auto"/>
      </w:divBdr>
      <w:divsChild>
        <w:div w:id="637495370">
          <w:marLeft w:val="0"/>
          <w:marRight w:val="0"/>
          <w:marTop w:val="0"/>
          <w:marBottom w:val="0"/>
          <w:divBdr>
            <w:top w:val="none" w:sz="0" w:space="0" w:color="auto"/>
            <w:left w:val="none" w:sz="0" w:space="0" w:color="auto"/>
            <w:bottom w:val="none" w:sz="0" w:space="0" w:color="auto"/>
            <w:right w:val="none" w:sz="0" w:space="0" w:color="auto"/>
          </w:divBdr>
          <w:divsChild>
            <w:div w:id="3572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5275">
      <w:bodyDiv w:val="1"/>
      <w:marLeft w:val="0"/>
      <w:marRight w:val="0"/>
      <w:marTop w:val="0"/>
      <w:marBottom w:val="0"/>
      <w:divBdr>
        <w:top w:val="none" w:sz="0" w:space="0" w:color="auto"/>
        <w:left w:val="none" w:sz="0" w:space="0" w:color="auto"/>
        <w:bottom w:val="none" w:sz="0" w:space="0" w:color="auto"/>
        <w:right w:val="none" w:sz="0" w:space="0" w:color="auto"/>
      </w:divBdr>
    </w:div>
    <w:div w:id="148138441">
      <w:bodyDiv w:val="1"/>
      <w:marLeft w:val="0"/>
      <w:marRight w:val="0"/>
      <w:marTop w:val="0"/>
      <w:marBottom w:val="0"/>
      <w:divBdr>
        <w:top w:val="none" w:sz="0" w:space="0" w:color="auto"/>
        <w:left w:val="none" w:sz="0" w:space="0" w:color="auto"/>
        <w:bottom w:val="none" w:sz="0" w:space="0" w:color="auto"/>
        <w:right w:val="none" w:sz="0" w:space="0" w:color="auto"/>
      </w:divBdr>
      <w:divsChild>
        <w:div w:id="134493715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67011096">
      <w:bodyDiv w:val="1"/>
      <w:marLeft w:val="0"/>
      <w:marRight w:val="0"/>
      <w:marTop w:val="0"/>
      <w:marBottom w:val="0"/>
      <w:divBdr>
        <w:top w:val="none" w:sz="0" w:space="0" w:color="auto"/>
        <w:left w:val="none" w:sz="0" w:space="0" w:color="auto"/>
        <w:bottom w:val="none" w:sz="0" w:space="0" w:color="auto"/>
        <w:right w:val="none" w:sz="0" w:space="0" w:color="auto"/>
      </w:divBdr>
    </w:div>
    <w:div w:id="271673150">
      <w:bodyDiv w:val="1"/>
      <w:marLeft w:val="0"/>
      <w:marRight w:val="0"/>
      <w:marTop w:val="0"/>
      <w:marBottom w:val="0"/>
      <w:divBdr>
        <w:top w:val="none" w:sz="0" w:space="0" w:color="auto"/>
        <w:left w:val="none" w:sz="0" w:space="0" w:color="auto"/>
        <w:bottom w:val="none" w:sz="0" w:space="0" w:color="auto"/>
        <w:right w:val="none" w:sz="0" w:space="0" w:color="auto"/>
      </w:divBdr>
      <w:divsChild>
        <w:div w:id="1390373095">
          <w:marLeft w:val="0"/>
          <w:marRight w:val="0"/>
          <w:marTop w:val="0"/>
          <w:marBottom w:val="0"/>
          <w:divBdr>
            <w:top w:val="none" w:sz="0" w:space="0" w:color="auto"/>
            <w:left w:val="none" w:sz="0" w:space="0" w:color="auto"/>
            <w:bottom w:val="none" w:sz="0" w:space="0" w:color="auto"/>
            <w:right w:val="none" w:sz="0" w:space="0" w:color="auto"/>
          </w:divBdr>
          <w:divsChild>
            <w:div w:id="929854925">
              <w:marLeft w:val="0"/>
              <w:marRight w:val="0"/>
              <w:marTop w:val="0"/>
              <w:marBottom w:val="0"/>
              <w:divBdr>
                <w:top w:val="none" w:sz="0" w:space="0" w:color="auto"/>
                <w:left w:val="none" w:sz="0" w:space="0" w:color="auto"/>
                <w:bottom w:val="none" w:sz="0" w:space="0" w:color="auto"/>
                <w:right w:val="none" w:sz="0" w:space="0" w:color="auto"/>
              </w:divBdr>
            </w:div>
            <w:div w:id="199001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43830">
      <w:bodyDiv w:val="1"/>
      <w:marLeft w:val="0"/>
      <w:marRight w:val="0"/>
      <w:marTop w:val="0"/>
      <w:marBottom w:val="0"/>
      <w:divBdr>
        <w:top w:val="none" w:sz="0" w:space="0" w:color="auto"/>
        <w:left w:val="none" w:sz="0" w:space="0" w:color="auto"/>
        <w:bottom w:val="none" w:sz="0" w:space="0" w:color="auto"/>
        <w:right w:val="none" w:sz="0" w:space="0" w:color="auto"/>
      </w:divBdr>
      <w:divsChild>
        <w:div w:id="1969630098">
          <w:marLeft w:val="0"/>
          <w:marRight w:val="0"/>
          <w:marTop w:val="0"/>
          <w:marBottom w:val="0"/>
          <w:divBdr>
            <w:top w:val="none" w:sz="0" w:space="0" w:color="auto"/>
            <w:left w:val="none" w:sz="0" w:space="0" w:color="auto"/>
            <w:bottom w:val="none" w:sz="0" w:space="0" w:color="auto"/>
            <w:right w:val="none" w:sz="0" w:space="0" w:color="auto"/>
          </w:divBdr>
        </w:div>
      </w:divsChild>
    </w:div>
    <w:div w:id="641886809">
      <w:bodyDiv w:val="1"/>
      <w:marLeft w:val="0"/>
      <w:marRight w:val="0"/>
      <w:marTop w:val="0"/>
      <w:marBottom w:val="0"/>
      <w:divBdr>
        <w:top w:val="none" w:sz="0" w:space="0" w:color="auto"/>
        <w:left w:val="none" w:sz="0" w:space="0" w:color="auto"/>
        <w:bottom w:val="none" w:sz="0" w:space="0" w:color="auto"/>
        <w:right w:val="none" w:sz="0" w:space="0" w:color="auto"/>
      </w:divBdr>
    </w:div>
    <w:div w:id="670378583">
      <w:bodyDiv w:val="1"/>
      <w:marLeft w:val="0"/>
      <w:marRight w:val="0"/>
      <w:marTop w:val="0"/>
      <w:marBottom w:val="0"/>
      <w:divBdr>
        <w:top w:val="none" w:sz="0" w:space="0" w:color="auto"/>
        <w:left w:val="none" w:sz="0" w:space="0" w:color="auto"/>
        <w:bottom w:val="none" w:sz="0" w:space="0" w:color="auto"/>
        <w:right w:val="none" w:sz="0" w:space="0" w:color="auto"/>
      </w:divBdr>
    </w:div>
    <w:div w:id="683475968">
      <w:bodyDiv w:val="1"/>
      <w:marLeft w:val="0"/>
      <w:marRight w:val="0"/>
      <w:marTop w:val="0"/>
      <w:marBottom w:val="0"/>
      <w:divBdr>
        <w:top w:val="none" w:sz="0" w:space="0" w:color="auto"/>
        <w:left w:val="none" w:sz="0" w:space="0" w:color="auto"/>
        <w:bottom w:val="none" w:sz="0" w:space="0" w:color="auto"/>
        <w:right w:val="none" w:sz="0" w:space="0" w:color="auto"/>
      </w:divBdr>
      <w:divsChild>
        <w:div w:id="1285188423">
          <w:marLeft w:val="0"/>
          <w:marRight w:val="0"/>
          <w:marTop w:val="0"/>
          <w:marBottom w:val="0"/>
          <w:divBdr>
            <w:top w:val="none" w:sz="0" w:space="0" w:color="auto"/>
            <w:left w:val="none" w:sz="0" w:space="0" w:color="auto"/>
            <w:bottom w:val="none" w:sz="0" w:space="0" w:color="auto"/>
            <w:right w:val="none" w:sz="0" w:space="0" w:color="auto"/>
          </w:divBdr>
          <w:divsChild>
            <w:div w:id="82374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215664">
      <w:bodyDiv w:val="1"/>
      <w:marLeft w:val="0"/>
      <w:marRight w:val="0"/>
      <w:marTop w:val="0"/>
      <w:marBottom w:val="0"/>
      <w:divBdr>
        <w:top w:val="none" w:sz="0" w:space="0" w:color="auto"/>
        <w:left w:val="none" w:sz="0" w:space="0" w:color="auto"/>
        <w:bottom w:val="none" w:sz="0" w:space="0" w:color="auto"/>
        <w:right w:val="none" w:sz="0" w:space="0" w:color="auto"/>
      </w:divBdr>
    </w:div>
    <w:div w:id="856969358">
      <w:bodyDiv w:val="1"/>
      <w:marLeft w:val="0"/>
      <w:marRight w:val="0"/>
      <w:marTop w:val="0"/>
      <w:marBottom w:val="0"/>
      <w:divBdr>
        <w:top w:val="none" w:sz="0" w:space="0" w:color="auto"/>
        <w:left w:val="none" w:sz="0" w:space="0" w:color="auto"/>
        <w:bottom w:val="none" w:sz="0" w:space="0" w:color="auto"/>
        <w:right w:val="none" w:sz="0" w:space="0" w:color="auto"/>
      </w:divBdr>
    </w:div>
    <w:div w:id="900755256">
      <w:bodyDiv w:val="1"/>
      <w:marLeft w:val="0"/>
      <w:marRight w:val="0"/>
      <w:marTop w:val="0"/>
      <w:marBottom w:val="0"/>
      <w:divBdr>
        <w:top w:val="none" w:sz="0" w:space="0" w:color="auto"/>
        <w:left w:val="none" w:sz="0" w:space="0" w:color="auto"/>
        <w:bottom w:val="none" w:sz="0" w:space="0" w:color="auto"/>
        <w:right w:val="none" w:sz="0" w:space="0" w:color="auto"/>
      </w:divBdr>
      <w:divsChild>
        <w:div w:id="1826243627">
          <w:marLeft w:val="0"/>
          <w:marRight w:val="0"/>
          <w:marTop w:val="0"/>
          <w:marBottom w:val="0"/>
          <w:divBdr>
            <w:top w:val="none" w:sz="0" w:space="0" w:color="auto"/>
            <w:left w:val="none" w:sz="0" w:space="0" w:color="auto"/>
            <w:bottom w:val="none" w:sz="0" w:space="0" w:color="auto"/>
            <w:right w:val="none" w:sz="0" w:space="0" w:color="auto"/>
          </w:divBdr>
          <w:divsChild>
            <w:div w:id="1555775606">
              <w:marLeft w:val="0"/>
              <w:marRight w:val="0"/>
              <w:marTop w:val="0"/>
              <w:marBottom w:val="0"/>
              <w:divBdr>
                <w:top w:val="none" w:sz="0" w:space="0" w:color="auto"/>
                <w:left w:val="none" w:sz="0" w:space="0" w:color="auto"/>
                <w:bottom w:val="none" w:sz="0" w:space="0" w:color="auto"/>
                <w:right w:val="none" w:sz="0" w:space="0" w:color="auto"/>
              </w:divBdr>
            </w:div>
            <w:div w:id="208399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373221">
      <w:bodyDiv w:val="1"/>
      <w:marLeft w:val="0"/>
      <w:marRight w:val="0"/>
      <w:marTop w:val="0"/>
      <w:marBottom w:val="0"/>
      <w:divBdr>
        <w:top w:val="none" w:sz="0" w:space="0" w:color="auto"/>
        <w:left w:val="none" w:sz="0" w:space="0" w:color="auto"/>
        <w:bottom w:val="none" w:sz="0" w:space="0" w:color="auto"/>
        <w:right w:val="none" w:sz="0" w:space="0" w:color="auto"/>
      </w:divBdr>
    </w:div>
    <w:div w:id="926232182">
      <w:bodyDiv w:val="1"/>
      <w:marLeft w:val="0"/>
      <w:marRight w:val="0"/>
      <w:marTop w:val="0"/>
      <w:marBottom w:val="0"/>
      <w:divBdr>
        <w:top w:val="none" w:sz="0" w:space="0" w:color="auto"/>
        <w:left w:val="none" w:sz="0" w:space="0" w:color="auto"/>
        <w:bottom w:val="none" w:sz="0" w:space="0" w:color="auto"/>
        <w:right w:val="none" w:sz="0" w:space="0" w:color="auto"/>
      </w:divBdr>
    </w:div>
    <w:div w:id="962227518">
      <w:bodyDiv w:val="1"/>
      <w:marLeft w:val="0"/>
      <w:marRight w:val="0"/>
      <w:marTop w:val="0"/>
      <w:marBottom w:val="0"/>
      <w:divBdr>
        <w:top w:val="none" w:sz="0" w:space="0" w:color="auto"/>
        <w:left w:val="none" w:sz="0" w:space="0" w:color="auto"/>
        <w:bottom w:val="none" w:sz="0" w:space="0" w:color="auto"/>
        <w:right w:val="none" w:sz="0" w:space="0" w:color="auto"/>
      </w:divBdr>
      <w:divsChild>
        <w:div w:id="918825585">
          <w:marLeft w:val="0"/>
          <w:marRight w:val="0"/>
          <w:marTop w:val="0"/>
          <w:marBottom w:val="0"/>
          <w:divBdr>
            <w:top w:val="none" w:sz="0" w:space="0" w:color="auto"/>
            <w:left w:val="none" w:sz="0" w:space="0" w:color="auto"/>
            <w:bottom w:val="none" w:sz="0" w:space="0" w:color="auto"/>
            <w:right w:val="none" w:sz="0" w:space="0" w:color="auto"/>
          </w:divBdr>
          <w:divsChild>
            <w:div w:id="914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2665">
      <w:bodyDiv w:val="1"/>
      <w:marLeft w:val="0"/>
      <w:marRight w:val="0"/>
      <w:marTop w:val="0"/>
      <w:marBottom w:val="0"/>
      <w:divBdr>
        <w:top w:val="none" w:sz="0" w:space="0" w:color="auto"/>
        <w:left w:val="none" w:sz="0" w:space="0" w:color="auto"/>
        <w:bottom w:val="none" w:sz="0" w:space="0" w:color="auto"/>
        <w:right w:val="none" w:sz="0" w:space="0" w:color="auto"/>
      </w:divBdr>
    </w:div>
    <w:div w:id="1016662276">
      <w:bodyDiv w:val="1"/>
      <w:marLeft w:val="0"/>
      <w:marRight w:val="0"/>
      <w:marTop w:val="0"/>
      <w:marBottom w:val="0"/>
      <w:divBdr>
        <w:top w:val="none" w:sz="0" w:space="0" w:color="auto"/>
        <w:left w:val="none" w:sz="0" w:space="0" w:color="auto"/>
        <w:bottom w:val="none" w:sz="0" w:space="0" w:color="auto"/>
        <w:right w:val="none" w:sz="0" w:space="0" w:color="auto"/>
      </w:divBdr>
    </w:div>
    <w:div w:id="1058821557">
      <w:bodyDiv w:val="1"/>
      <w:marLeft w:val="0"/>
      <w:marRight w:val="0"/>
      <w:marTop w:val="0"/>
      <w:marBottom w:val="0"/>
      <w:divBdr>
        <w:top w:val="none" w:sz="0" w:space="0" w:color="auto"/>
        <w:left w:val="none" w:sz="0" w:space="0" w:color="auto"/>
        <w:bottom w:val="none" w:sz="0" w:space="0" w:color="auto"/>
        <w:right w:val="none" w:sz="0" w:space="0" w:color="auto"/>
      </w:divBdr>
      <w:divsChild>
        <w:div w:id="531915668">
          <w:marLeft w:val="0"/>
          <w:marRight w:val="0"/>
          <w:marTop w:val="0"/>
          <w:marBottom w:val="0"/>
          <w:divBdr>
            <w:top w:val="none" w:sz="0" w:space="0" w:color="auto"/>
            <w:left w:val="none" w:sz="0" w:space="0" w:color="auto"/>
            <w:bottom w:val="none" w:sz="0" w:space="0" w:color="auto"/>
            <w:right w:val="none" w:sz="0" w:space="0" w:color="auto"/>
          </w:divBdr>
          <w:divsChild>
            <w:div w:id="582446265">
              <w:marLeft w:val="0"/>
              <w:marRight w:val="0"/>
              <w:marTop w:val="0"/>
              <w:marBottom w:val="0"/>
              <w:divBdr>
                <w:top w:val="none" w:sz="0" w:space="0" w:color="auto"/>
                <w:left w:val="none" w:sz="0" w:space="0" w:color="auto"/>
                <w:bottom w:val="none" w:sz="0" w:space="0" w:color="auto"/>
                <w:right w:val="none" w:sz="0" w:space="0" w:color="auto"/>
              </w:divBdr>
            </w:div>
            <w:div w:id="1482622917">
              <w:marLeft w:val="0"/>
              <w:marRight w:val="0"/>
              <w:marTop w:val="0"/>
              <w:marBottom w:val="0"/>
              <w:divBdr>
                <w:top w:val="none" w:sz="0" w:space="0" w:color="auto"/>
                <w:left w:val="none" w:sz="0" w:space="0" w:color="auto"/>
                <w:bottom w:val="none" w:sz="0" w:space="0" w:color="auto"/>
                <w:right w:val="none" w:sz="0" w:space="0" w:color="auto"/>
              </w:divBdr>
            </w:div>
            <w:div w:id="19097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867087">
      <w:bodyDiv w:val="1"/>
      <w:marLeft w:val="0"/>
      <w:marRight w:val="0"/>
      <w:marTop w:val="0"/>
      <w:marBottom w:val="0"/>
      <w:divBdr>
        <w:top w:val="none" w:sz="0" w:space="0" w:color="auto"/>
        <w:left w:val="none" w:sz="0" w:space="0" w:color="auto"/>
        <w:bottom w:val="none" w:sz="0" w:space="0" w:color="auto"/>
        <w:right w:val="none" w:sz="0" w:space="0" w:color="auto"/>
      </w:divBdr>
      <w:divsChild>
        <w:div w:id="1799375889">
          <w:marLeft w:val="0"/>
          <w:marRight w:val="0"/>
          <w:marTop w:val="0"/>
          <w:marBottom w:val="0"/>
          <w:divBdr>
            <w:top w:val="none" w:sz="0" w:space="0" w:color="auto"/>
            <w:left w:val="none" w:sz="0" w:space="0" w:color="auto"/>
            <w:bottom w:val="none" w:sz="0" w:space="0" w:color="auto"/>
            <w:right w:val="none" w:sz="0" w:space="0" w:color="auto"/>
          </w:divBdr>
          <w:divsChild>
            <w:div w:id="2708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728031">
      <w:bodyDiv w:val="1"/>
      <w:marLeft w:val="0"/>
      <w:marRight w:val="0"/>
      <w:marTop w:val="0"/>
      <w:marBottom w:val="0"/>
      <w:divBdr>
        <w:top w:val="none" w:sz="0" w:space="0" w:color="auto"/>
        <w:left w:val="none" w:sz="0" w:space="0" w:color="auto"/>
        <w:bottom w:val="none" w:sz="0" w:space="0" w:color="auto"/>
        <w:right w:val="none" w:sz="0" w:space="0" w:color="auto"/>
      </w:divBdr>
    </w:div>
    <w:div w:id="1277365930">
      <w:bodyDiv w:val="1"/>
      <w:marLeft w:val="0"/>
      <w:marRight w:val="0"/>
      <w:marTop w:val="0"/>
      <w:marBottom w:val="0"/>
      <w:divBdr>
        <w:top w:val="none" w:sz="0" w:space="0" w:color="auto"/>
        <w:left w:val="none" w:sz="0" w:space="0" w:color="auto"/>
        <w:bottom w:val="none" w:sz="0" w:space="0" w:color="auto"/>
        <w:right w:val="none" w:sz="0" w:space="0" w:color="auto"/>
      </w:divBdr>
    </w:div>
    <w:div w:id="1286693285">
      <w:bodyDiv w:val="1"/>
      <w:marLeft w:val="0"/>
      <w:marRight w:val="0"/>
      <w:marTop w:val="0"/>
      <w:marBottom w:val="0"/>
      <w:divBdr>
        <w:top w:val="none" w:sz="0" w:space="0" w:color="auto"/>
        <w:left w:val="none" w:sz="0" w:space="0" w:color="auto"/>
        <w:bottom w:val="none" w:sz="0" w:space="0" w:color="auto"/>
        <w:right w:val="none" w:sz="0" w:space="0" w:color="auto"/>
      </w:divBdr>
      <w:divsChild>
        <w:div w:id="279457867">
          <w:marLeft w:val="0"/>
          <w:marRight w:val="0"/>
          <w:marTop w:val="0"/>
          <w:marBottom w:val="0"/>
          <w:divBdr>
            <w:top w:val="none" w:sz="0" w:space="0" w:color="auto"/>
            <w:left w:val="none" w:sz="0" w:space="0" w:color="auto"/>
            <w:bottom w:val="none" w:sz="0" w:space="0" w:color="auto"/>
            <w:right w:val="none" w:sz="0" w:space="0" w:color="auto"/>
          </w:divBdr>
        </w:div>
      </w:divsChild>
    </w:div>
    <w:div w:id="1292708494">
      <w:bodyDiv w:val="1"/>
      <w:marLeft w:val="0"/>
      <w:marRight w:val="0"/>
      <w:marTop w:val="0"/>
      <w:marBottom w:val="0"/>
      <w:divBdr>
        <w:top w:val="none" w:sz="0" w:space="0" w:color="auto"/>
        <w:left w:val="none" w:sz="0" w:space="0" w:color="auto"/>
        <w:bottom w:val="none" w:sz="0" w:space="0" w:color="auto"/>
        <w:right w:val="none" w:sz="0" w:space="0" w:color="auto"/>
      </w:divBdr>
      <w:divsChild>
        <w:div w:id="156041258">
          <w:marLeft w:val="0"/>
          <w:marRight w:val="0"/>
          <w:marTop w:val="0"/>
          <w:marBottom w:val="0"/>
          <w:divBdr>
            <w:top w:val="none" w:sz="0" w:space="0" w:color="auto"/>
            <w:left w:val="none" w:sz="0" w:space="0" w:color="auto"/>
            <w:bottom w:val="none" w:sz="0" w:space="0" w:color="auto"/>
            <w:right w:val="none" w:sz="0" w:space="0" w:color="auto"/>
          </w:divBdr>
        </w:div>
      </w:divsChild>
    </w:div>
    <w:div w:id="1408654789">
      <w:bodyDiv w:val="1"/>
      <w:marLeft w:val="0"/>
      <w:marRight w:val="0"/>
      <w:marTop w:val="0"/>
      <w:marBottom w:val="0"/>
      <w:divBdr>
        <w:top w:val="none" w:sz="0" w:space="0" w:color="auto"/>
        <w:left w:val="none" w:sz="0" w:space="0" w:color="auto"/>
        <w:bottom w:val="none" w:sz="0" w:space="0" w:color="auto"/>
        <w:right w:val="none" w:sz="0" w:space="0" w:color="auto"/>
      </w:divBdr>
    </w:div>
    <w:div w:id="1449738698">
      <w:bodyDiv w:val="1"/>
      <w:marLeft w:val="0"/>
      <w:marRight w:val="0"/>
      <w:marTop w:val="0"/>
      <w:marBottom w:val="0"/>
      <w:divBdr>
        <w:top w:val="none" w:sz="0" w:space="0" w:color="auto"/>
        <w:left w:val="none" w:sz="0" w:space="0" w:color="auto"/>
        <w:bottom w:val="none" w:sz="0" w:space="0" w:color="auto"/>
        <w:right w:val="none" w:sz="0" w:space="0" w:color="auto"/>
      </w:divBdr>
      <w:divsChild>
        <w:div w:id="542248803">
          <w:marLeft w:val="0"/>
          <w:marRight w:val="0"/>
          <w:marTop w:val="0"/>
          <w:marBottom w:val="0"/>
          <w:divBdr>
            <w:top w:val="none" w:sz="0" w:space="0" w:color="auto"/>
            <w:left w:val="none" w:sz="0" w:space="0" w:color="auto"/>
            <w:bottom w:val="none" w:sz="0" w:space="0" w:color="auto"/>
            <w:right w:val="none" w:sz="0" w:space="0" w:color="auto"/>
          </w:divBdr>
          <w:divsChild>
            <w:div w:id="1129397106">
              <w:marLeft w:val="-2928"/>
              <w:marRight w:val="0"/>
              <w:marTop w:val="0"/>
              <w:marBottom w:val="144"/>
              <w:divBdr>
                <w:top w:val="none" w:sz="0" w:space="0" w:color="auto"/>
                <w:left w:val="none" w:sz="0" w:space="0" w:color="auto"/>
                <w:bottom w:val="none" w:sz="0" w:space="0" w:color="auto"/>
                <w:right w:val="none" w:sz="0" w:space="0" w:color="auto"/>
              </w:divBdr>
              <w:divsChild>
                <w:div w:id="1731801640">
                  <w:marLeft w:val="2928"/>
                  <w:marRight w:val="0"/>
                  <w:marTop w:val="1425"/>
                  <w:marBottom w:val="0"/>
                  <w:divBdr>
                    <w:top w:val="single" w:sz="6" w:space="0" w:color="FF6600"/>
                    <w:left w:val="single" w:sz="6" w:space="0" w:color="FF6600"/>
                    <w:bottom w:val="single" w:sz="6" w:space="0" w:color="FF6600"/>
                    <w:right w:val="none" w:sz="0" w:space="0" w:color="auto"/>
                  </w:divBdr>
                </w:div>
              </w:divsChild>
            </w:div>
          </w:divsChild>
        </w:div>
      </w:divsChild>
    </w:div>
    <w:div w:id="1566256198">
      <w:bodyDiv w:val="1"/>
      <w:marLeft w:val="0"/>
      <w:marRight w:val="0"/>
      <w:marTop w:val="0"/>
      <w:marBottom w:val="0"/>
      <w:divBdr>
        <w:top w:val="none" w:sz="0" w:space="0" w:color="auto"/>
        <w:left w:val="none" w:sz="0" w:space="0" w:color="auto"/>
        <w:bottom w:val="none" w:sz="0" w:space="0" w:color="auto"/>
        <w:right w:val="none" w:sz="0" w:space="0" w:color="auto"/>
      </w:divBdr>
    </w:div>
    <w:div w:id="1655916069">
      <w:bodyDiv w:val="1"/>
      <w:marLeft w:val="0"/>
      <w:marRight w:val="0"/>
      <w:marTop w:val="0"/>
      <w:marBottom w:val="0"/>
      <w:divBdr>
        <w:top w:val="none" w:sz="0" w:space="0" w:color="auto"/>
        <w:left w:val="none" w:sz="0" w:space="0" w:color="auto"/>
        <w:bottom w:val="none" w:sz="0" w:space="0" w:color="auto"/>
        <w:right w:val="none" w:sz="0" w:space="0" w:color="auto"/>
      </w:divBdr>
      <w:divsChild>
        <w:div w:id="2134518249">
          <w:marLeft w:val="0"/>
          <w:marRight w:val="0"/>
          <w:marTop w:val="0"/>
          <w:marBottom w:val="0"/>
          <w:divBdr>
            <w:top w:val="none" w:sz="0" w:space="0" w:color="auto"/>
            <w:left w:val="none" w:sz="0" w:space="0" w:color="auto"/>
            <w:bottom w:val="none" w:sz="0" w:space="0" w:color="auto"/>
            <w:right w:val="none" w:sz="0" w:space="0" w:color="auto"/>
          </w:divBdr>
        </w:div>
      </w:divsChild>
    </w:div>
    <w:div w:id="1720784930">
      <w:bodyDiv w:val="1"/>
      <w:marLeft w:val="0"/>
      <w:marRight w:val="0"/>
      <w:marTop w:val="0"/>
      <w:marBottom w:val="0"/>
      <w:divBdr>
        <w:top w:val="none" w:sz="0" w:space="0" w:color="auto"/>
        <w:left w:val="none" w:sz="0" w:space="0" w:color="auto"/>
        <w:bottom w:val="none" w:sz="0" w:space="0" w:color="auto"/>
        <w:right w:val="none" w:sz="0" w:space="0" w:color="auto"/>
      </w:divBdr>
      <w:divsChild>
        <w:div w:id="1414279691">
          <w:marLeft w:val="0"/>
          <w:marRight w:val="0"/>
          <w:marTop w:val="0"/>
          <w:marBottom w:val="0"/>
          <w:divBdr>
            <w:top w:val="none" w:sz="0" w:space="0" w:color="auto"/>
            <w:left w:val="none" w:sz="0" w:space="0" w:color="auto"/>
            <w:bottom w:val="none" w:sz="0" w:space="0" w:color="auto"/>
            <w:right w:val="none" w:sz="0" w:space="0" w:color="auto"/>
          </w:divBdr>
        </w:div>
      </w:divsChild>
    </w:div>
    <w:div w:id="1737581272">
      <w:bodyDiv w:val="1"/>
      <w:marLeft w:val="0"/>
      <w:marRight w:val="0"/>
      <w:marTop w:val="0"/>
      <w:marBottom w:val="0"/>
      <w:divBdr>
        <w:top w:val="none" w:sz="0" w:space="0" w:color="auto"/>
        <w:left w:val="none" w:sz="0" w:space="0" w:color="auto"/>
        <w:bottom w:val="none" w:sz="0" w:space="0" w:color="auto"/>
        <w:right w:val="none" w:sz="0" w:space="0" w:color="auto"/>
      </w:divBdr>
      <w:divsChild>
        <w:div w:id="97486879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757559417">
      <w:bodyDiv w:val="1"/>
      <w:marLeft w:val="0"/>
      <w:marRight w:val="0"/>
      <w:marTop w:val="0"/>
      <w:marBottom w:val="0"/>
      <w:divBdr>
        <w:top w:val="none" w:sz="0" w:space="0" w:color="auto"/>
        <w:left w:val="none" w:sz="0" w:space="0" w:color="auto"/>
        <w:bottom w:val="none" w:sz="0" w:space="0" w:color="auto"/>
        <w:right w:val="none" w:sz="0" w:space="0" w:color="auto"/>
      </w:divBdr>
      <w:divsChild>
        <w:div w:id="553740678">
          <w:marLeft w:val="0"/>
          <w:marRight w:val="0"/>
          <w:marTop w:val="0"/>
          <w:marBottom w:val="0"/>
          <w:divBdr>
            <w:top w:val="none" w:sz="0" w:space="0" w:color="auto"/>
            <w:left w:val="none" w:sz="0" w:space="0" w:color="auto"/>
            <w:bottom w:val="none" w:sz="0" w:space="0" w:color="auto"/>
            <w:right w:val="none" w:sz="0" w:space="0" w:color="auto"/>
          </w:divBdr>
        </w:div>
      </w:divsChild>
    </w:div>
    <w:div w:id="1760903491">
      <w:bodyDiv w:val="1"/>
      <w:marLeft w:val="0"/>
      <w:marRight w:val="0"/>
      <w:marTop w:val="0"/>
      <w:marBottom w:val="0"/>
      <w:divBdr>
        <w:top w:val="none" w:sz="0" w:space="0" w:color="auto"/>
        <w:left w:val="none" w:sz="0" w:space="0" w:color="auto"/>
        <w:bottom w:val="none" w:sz="0" w:space="0" w:color="auto"/>
        <w:right w:val="none" w:sz="0" w:space="0" w:color="auto"/>
      </w:divBdr>
      <w:divsChild>
        <w:div w:id="1818640701">
          <w:marLeft w:val="0"/>
          <w:marRight w:val="0"/>
          <w:marTop w:val="0"/>
          <w:marBottom w:val="0"/>
          <w:divBdr>
            <w:top w:val="none" w:sz="0" w:space="0" w:color="auto"/>
            <w:left w:val="none" w:sz="0" w:space="0" w:color="auto"/>
            <w:bottom w:val="none" w:sz="0" w:space="0" w:color="auto"/>
            <w:right w:val="none" w:sz="0" w:space="0" w:color="auto"/>
          </w:divBdr>
          <w:divsChild>
            <w:div w:id="87041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922979">
      <w:bodyDiv w:val="1"/>
      <w:marLeft w:val="0"/>
      <w:marRight w:val="0"/>
      <w:marTop w:val="0"/>
      <w:marBottom w:val="0"/>
      <w:divBdr>
        <w:top w:val="none" w:sz="0" w:space="0" w:color="auto"/>
        <w:left w:val="none" w:sz="0" w:space="0" w:color="auto"/>
        <w:bottom w:val="none" w:sz="0" w:space="0" w:color="auto"/>
        <w:right w:val="none" w:sz="0" w:space="0" w:color="auto"/>
      </w:divBdr>
    </w:div>
    <w:div w:id="2044749206">
      <w:bodyDiv w:val="1"/>
      <w:marLeft w:val="0"/>
      <w:marRight w:val="0"/>
      <w:marTop w:val="0"/>
      <w:marBottom w:val="0"/>
      <w:divBdr>
        <w:top w:val="none" w:sz="0" w:space="0" w:color="auto"/>
        <w:left w:val="none" w:sz="0" w:space="0" w:color="auto"/>
        <w:bottom w:val="none" w:sz="0" w:space="0" w:color="auto"/>
        <w:right w:val="none" w:sz="0" w:space="0" w:color="auto"/>
      </w:divBdr>
    </w:div>
    <w:div w:id="2101947637">
      <w:bodyDiv w:val="1"/>
      <w:marLeft w:val="0"/>
      <w:marRight w:val="0"/>
      <w:marTop w:val="0"/>
      <w:marBottom w:val="0"/>
      <w:divBdr>
        <w:top w:val="none" w:sz="0" w:space="0" w:color="auto"/>
        <w:left w:val="none" w:sz="0" w:space="0" w:color="auto"/>
        <w:bottom w:val="none" w:sz="0" w:space="0" w:color="auto"/>
        <w:right w:val="none" w:sz="0" w:space="0" w:color="auto"/>
      </w:divBdr>
      <w:divsChild>
        <w:div w:id="162989352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6580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wmf"/><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png"/><Relationship Id="rId25" Type="http://schemas.openxmlformats.org/officeDocument/2006/relationships/image" Target="media/image14.w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3.w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2.jpeg"/><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oleObject" Target="embeddings/oleObject1.bin"/><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39C26-E21F-4BA2-AC93-F9B15ABD71E2}">
  <ds:schemaRefs>
    <ds:schemaRef ds:uri="http://schemas.openxmlformats.org/officeDocument/2006/bibliography"/>
  </ds:schemaRefs>
</ds:datastoreItem>
</file>

<file path=customXml/itemProps2.xml><?xml version="1.0" encoding="utf-8"?>
<ds:datastoreItem xmlns:ds="http://schemas.openxmlformats.org/officeDocument/2006/customXml" ds:itemID="{68CC2DD9-7F5C-44BC-AECA-B34C0F355D05}">
  <ds:schemaRefs>
    <ds:schemaRef ds:uri="http://schemas.microsoft.com/sharepoint/v3/contenttype/forms"/>
  </ds:schemaRefs>
</ds:datastoreItem>
</file>

<file path=customXml/itemProps3.xml><?xml version="1.0" encoding="utf-8"?>
<ds:datastoreItem xmlns:ds="http://schemas.openxmlformats.org/officeDocument/2006/customXml" ds:itemID="{6902E95C-069D-45FD-AFC2-FA840AE3B01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3EEB8FBE-841F-4F61-9AA2-2A0FFDC48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7868</Words>
  <Characters>43275</Characters>
  <Application>Microsoft Office Word</Application>
  <DocSecurity>0</DocSecurity>
  <Lines>360</Lines>
  <Paragraphs>102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51041</CharactersWithSpaces>
  <SharedDoc>false</SharedDoc>
  <HLinks>
    <vt:vector size="186" baseType="variant">
      <vt:variant>
        <vt:i4>1376305</vt:i4>
      </vt:variant>
      <vt:variant>
        <vt:i4>182</vt:i4>
      </vt:variant>
      <vt:variant>
        <vt:i4>0</vt:i4>
      </vt:variant>
      <vt:variant>
        <vt:i4>5</vt:i4>
      </vt:variant>
      <vt:variant>
        <vt:lpwstr/>
      </vt:variant>
      <vt:variant>
        <vt:lpwstr>_Toc22309595</vt:lpwstr>
      </vt:variant>
      <vt:variant>
        <vt:i4>1310769</vt:i4>
      </vt:variant>
      <vt:variant>
        <vt:i4>176</vt:i4>
      </vt:variant>
      <vt:variant>
        <vt:i4>0</vt:i4>
      </vt:variant>
      <vt:variant>
        <vt:i4>5</vt:i4>
      </vt:variant>
      <vt:variant>
        <vt:lpwstr/>
      </vt:variant>
      <vt:variant>
        <vt:lpwstr>_Toc22309594</vt:lpwstr>
      </vt:variant>
      <vt:variant>
        <vt:i4>1245233</vt:i4>
      </vt:variant>
      <vt:variant>
        <vt:i4>170</vt:i4>
      </vt:variant>
      <vt:variant>
        <vt:i4>0</vt:i4>
      </vt:variant>
      <vt:variant>
        <vt:i4>5</vt:i4>
      </vt:variant>
      <vt:variant>
        <vt:lpwstr/>
      </vt:variant>
      <vt:variant>
        <vt:lpwstr>_Toc22309593</vt:lpwstr>
      </vt:variant>
      <vt:variant>
        <vt:i4>1179697</vt:i4>
      </vt:variant>
      <vt:variant>
        <vt:i4>164</vt:i4>
      </vt:variant>
      <vt:variant>
        <vt:i4>0</vt:i4>
      </vt:variant>
      <vt:variant>
        <vt:i4>5</vt:i4>
      </vt:variant>
      <vt:variant>
        <vt:lpwstr/>
      </vt:variant>
      <vt:variant>
        <vt:lpwstr>_Toc22309592</vt:lpwstr>
      </vt:variant>
      <vt:variant>
        <vt:i4>1114161</vt:i4>
      </vt:variant>
      <vt:variant>
        <vt:i4>158</vt:i4>
      </vt:variant>
      <vt:variant>
        <vt:i4>0</vt:i4>
      </vt:variant>
      <vt:variant>
        <vt:i4>5</vt:i4>
      </vt:variant>
      <vt:variant>
        <vt:lpwstr/>
      </vt:variant>
      <vt:variant>
        <vt:lpwstr>_Toc22309591</vt:lpwstr>
      </vt:variant>
      <vt:variant>
        <vt:i4>1048625</vt:i4>
      </vt:variant>
      <vt:variant>
        <vt:i4>152</vt:i4>
      </vt:variant>
      <vt:variant>
        <vt:i4>0</vt:i4>
      </vt:variant>
      <vt:variant>
        <vt:i4>5</vt:i4>
      </vt:variant>
      <vt:variant>
        <vt:lpwstr/>
      </vt:variant>
      <vt:variant>
        <vt:lpwstr>_Toc22309590</vt:lpwstr>
      </vt:variant>
      <vt:variant>
        <vt:i4>1638448</vt:i4>
      </vt:variant>
      <vt:variant>
        <vt:i4>146</vt:i4>
      </vt:variant>
      <vt:variant>
        <vt:i4>0</vt:i4>
      </vt:variant>
      <vt:variant>
        <vt:i4>5</vt:i4>
      </vt:variant>
      <vt:variant>
        <vt:lpwstr/>
      </vt:variant>
      <vt:variant>
        <vt:lpwstr>_Toc22309589</vt:lpwstr>
      </vt:variant>
      <vt:variant>
        <vt:i4>1572912</vt:i4>
      </vt:variant>
      <vt:variant>
        <vt:i4>140</vt:i4>
      </vt:variant>
      <vt:variant>
        <vt:i4>0</vt:i4>
      </vt:variant>
      <vt:variant>
        <vt:i4>5</vt:i4>
      </vt:variant>
      <vt:variant>
        <vt:lpwstr/>
      </vt:variant>
      <vt:variant>
        <vt:lpwstr>_Toc22309588</vt:lpwstr>
      </vt:variant>
      <vt:variant>
        <vt:i4>1507376</vt:i4>
      </vt:variant>
      <vt:variant>
        <vt:i4>134</vt:i4>
      </vt:variant>
      <vt:variant>
        <vt:i4>0</vt:i4>
      </vt:variant>
      <vt:variant>
        <vt:i4>5</vt:i4>
      </vt:variant>
      <vt:variant>
        <vt:lpwstr/>
      </vt:variant>
      <vt:variant>
        <vt:lpwstr>_Toc22309587</vt:lpwstr>
      </vt:variant>
      <vt:variant>
        <vt:i4>1441840</vt:i4>
      </vt:variant>
      <vt:variant>
        <vt:i4>128</vt:i4>
      </vt:variant>
      <vt:variant>
        <vt:i4>0</vt:i4>
      </vt:variant>
      <vt:variant>
        <vt:i4>5</vt:i4>
      </vt:variant>
      <vt:variant>
        <vt:lpwstr/>
      </vt:variant>
      <vt:variant>
        <vt:lpwstr>_Toc22309586</vt:lpwstr>
      </vt:variant>
      <vt:variant>
        <vt:i4>1376304</vt:i4>
      </vt:variant>
      <vt:variant>
        <vt:i4>122</vt:i4>
      </vt:variant>
      <vt:variant>
        <vt:i4>0</vt:i4>
      </vt:variant>
      <vt:variant>
        <vt:i4>5</vt:i4>
      </vt:variant>
      <vt:variant>
        <vt:lpwstr/>
      </vt:variant>
      <vt:variant>
        <vt:lpwstr>_Toc22309585</vt:lpwstr>
      </vt:variant>
      <vt:variant>
        <vt:i4>1310768</vt:i4>
      </vt:variant>
      <vt:variant>
        <vt:i4>116</vt:i4>
      </vt:variant>
      <vt:variant>
        <vt:i4>0</vt:i4>
      </vt:variant>
      <vt:variant>
        <vt:i4>5</vt:i4>
      </vt:variant>
      <vt:variant>
        <vt:lpwstr/>
      </vt:variant>
      <vt:variant>
        <vt:lpwstr>_Toc22309584</vt:lpwstr>
      </vt:variant>
      <vt:variant>
        <vt:i4>1245232</vt:i4>
      </vt:variant>
      <vt:variant>
        <vt:i4>110</vt:i4>
      </vt:variant>
      <vt:variant>
        <vt:i4>0</vt:i4>
      </vt:variant>
      <vt:variant>
        <vt:i4>5</vt:i4>
      </vt:variant>
      <vt:variant>
        <vt:lpwstr/>
      </vt:variant>
      <vt:variant>
        <vt:lpwstr>_Toc22309583</vt:lpwstr>
      </vt:variant>
      <vt:variant>
        <vt:i4>1179696</vt:i4>
      </vt:variant>
      <vt:variant>
        <vt:i4>104</vt:i4>
      </vt:variant>
      <vt:variant>
        <vt:i4>0</vt:i4>
      </vt:variant>
      <vt:variant>
        <vt:i4>5</vt:i4>
      </vt:variant>
      <vt:variant>
        <vt:lpwstr/>
      </vt:variant>
      <vt:variant>
        <vt:lpwstr>_Toc22309582</vt:lpwstr>
      </vt:variant>
      <vt:variant>
        <vt:i4>1114160</vt:i4>
      </vt:variant>
      <vt:variant>
        <vt:i4>98</vt:i4>
      </vt:variant>
      <vt:variant>
        <vt:i4>0</vt:i4>
      </vt:variant>
      <vt:variant>
        <vt:i4>5</vt:i4>
      </vt:variant>
      <vt:variant>
        <vt:lpwstr/>
      </vt:variant>
      <vt:variant>
        <vt:lpwstr>_Toc22309581</vt:lpwstr>
      </vt:variant>
      <vt:variant>
        <vt:i4>1048624</vt:i4>
      </vt:variant>
      <vt:variant>
        <vt:i4>92</vt:i4>
      </vt:variant>
      <vt:variant>
        <vt:i4>0</vt:i4>
      </vt:variant>
      <vt:variant>
        <vt:i4>5</vt:i4>
      </vt:variant>
      <vt:variant>
        <vt:lpwstr/>
      </vt:variant>
      <vt:variant>
        <vt:lpwstr>_Toc22309580</vt:lpwstr>
      </vt:variant>
      <vt:variant>
        <vt:i4>1638463</vt:i4>
      </vt:variant>
      <vt:variant>
        <vt:i4>86</vt:i4>
      </vt:variant>
      <vt:variant>
        <vt:i4>0</vt:i4>
      </vt:variant>
      <vt:variant>
        <vt:i4>5</vt:i4>
      </vt:variant>
      <vt:variant>
        <vt:lpwstr/>
      </vt:variant>
      <vt:variant>
        <vt:lpwstr>_Toc22309579</vt:lpwstr>
      </vt:variant>
      <vt:variant>
        <vt:i4>1572927</vt:i4>
      </vt:variant>
      <vt:variant>
        <vt:i4>80</vt:i4>
      </vt:variant>
      <vt:variant>
        <vt:i4>0</vt:i4>
      </vt:variant>
      <vt:variant>
        <vt:i4>5</vt:i4>
      </vt:variant>
      <vt:variant>
        <vt:lpwstr/>
      </vt:variant>
      <vt:variant>
        <vt:lpwstr>_Toc22309578</vt:lpwstr>
      </vt:variant>
      <vt:variant>
        <vt:i4>1507391</vt:i4>
      </vt:variant>
      <vt:variant>
        <vt:i4>74</vt:i4>
      </vt:variant>
      <vt:variant>
        <vt:i4>0</vt:i4>
      </vt:variant>
      <vt:variant>
        <vt:i4>5</vt:i4>
      </vt:variant>
      <vt:variant>
        <vt:lpwstr/>
      </vt:variant>
      <vt:variant>
        <vt:lpwstr>_Toc22309577</vt:lpwstr>
      </vt:variant>
      <vt:variant>
        <vt:i4>1441855</vt:i4>
      </vt:variant>
      <vt:variant>
        <vt:i4>68</vt:i4>
      </vt:variant>
      <vt:variant>
        <vt:i4>0</vt:i4>
      </vt:variant>
      <vt:variant>
        <vt:i4>5</vt:i4>
      </vt:variant>
      <vt:variant>
        <vt:lpwstr/>
      </vt:variant>
      <vt:variant>
        <vt:lpwstr>_Toc22309576</vt:lpwstr>
      </vt:variant>
      <vt:variant>
        <vt:i4>1376319</vt:i4>
      </vt:variant>
      <vt:variant>
        <vt:i4>62</vt:i4>
      </vt:variant>
      <vt:variant>
        <vt:i4>0</vt:i4>
      </vt:variant>
      <vt:variant>
        <vt:i4>5</vt:i4>
      </vt:variant>
      <vt:variant>
        <vt:lpwstr/>
      </vt:variant>
      <vt:variant>
        <vt:lpwstr>_Toc22309575</vt:lpwstr>
      </vt:variant>
      <vt:variant>
        <vt:i4>1310783</vt:i4>
      </vt:variant>
      <vt:variant>
        <vt:i4>56</vt:i4>
      </vt:variant>
      <vt:variant>
        <vt:i4>0</vt:i4>
      </vt:variant>
      <vt:variant>
        <vt:i4>5</vt:i4>
      </vt:variant>
      <vt:variant>
        <vt:lpwstr/>
      </vt:variant>
      <vt:variant>
        <vt:lpwstr>_Toc22309574</vt:lpwstr>
      </vt:variant>
      <vt:variant>
        <vt:i4>1245247</vt:i4>
      </vt:variant>
      <vt:variant>
        <vt:i4>50</vt:i4>
      </vt:variant>
      <vt:variant>
        <vt:i4>0</vt:i4>
      </vt:variant>
      <vt:variant>
        <vt:i4>5</vt:i4>
      </vt:variant>
      <vt:variant>
        <vt:lpwstr/>
      </vt:variant>
      <vt:variant>
        <vt:lpwstr>_Toc22309573</vt:lpwstr>
      </vt:variant>
      <vt:variant>
        <vt:i4>1179711</vt:i4>
      </vt:variant>
      <vt:variant>
        <vt:i4>44</vt:i4>
      </vt:variant>
      <vt:variant>
        <vt:i4>0</vt:i4>
      </vt:variant>
      <vt:variant>
        <vt:i4>5</vt:i4>
      </vt:variant>
      <vt:variant>
        <vt:lpwstr/>
      </vt:variant>
      <vt:variant>
        <vt:lpwstr>_Toc22309572</vt:lpwstr>
      </vt:variant>
      <vt:variant>
        <vt:i4>1114175</vt:i4>
      </vt:variant>
      <vt:variant>
        <vt:i4>38</vt:i4>
      </vt:variant>
      <vt:variant>
        <vt:i4>0</vt:i4>
      </vt:variant>
      <vt:variant>
        <vt:i4>5</vt:i4>
      </vt:variant>
      <vt:variant>
        <vt:lpwstr/>
      </vt:variant>
      <vt:variant>
        <vt:lpwstr>_Toc22309571</vt:lpwstr>
      </vt:variant>
      <vt:variant>
        <vt:i4>1048639</vt:i4>
      </vt:variant>
      <vt:variant>
        <vt:i4>32</vt:i4>
      </vt:variant>
      <vt:variant>
        <vt:i4>0</vt:i4>
      </vt:variant>
      <vt:variant>
        <vt:i4>5</vt:i4>
      </vt:variant>
      <vt:variant>
        <vt:lpwstr/>
      </vt:variant>
      <vt:variant>
        <vt:lpwstr>_Toc22309570</vt:lpwstr>
      </vt:variant>
      <vt:variant>
        <vt:i4>1638462</vt:i4>
      </vt:variant>
      <vt:variant>
        <vt:i4>26</vt:i4>
      </vt:variant>
      <vt:variant>
        <vt:i4>0</vt:i4>
      </vt:variant>
      <vt:variant>
        <vt:i4>5</vt:i4>
      </vt:variant>
      <vt:variant>
        <vt:lpwstr/>
      </vt:variant>
      <vt:variant>
        <vt:lpwstr>_Toc22309569</vt:lpwstr>
      </vt:variant>
      <vt:variant>
        <vt:i4>1572926</vt:i4>
      </vt:variant>
      <vt:variant>
        <vt:i4>20</vt:i4>
      </vt:variant>
      <vt:variant>
        <vt:i4>0</vt:i4>
      </vt:variant>
      <vt:variant>
        <vt:i4>5</vt:i4>
      </vt:variant>
      <vt:variant>
        <vt:lpwstr/>
      </vt:variant>
      <vt:variant>
        <vt:lpwstr>_Toc22309568</vt:lpwstr>
      </vt:variant>
      <vt:variant>
        <vt:i4>1507390</vt:i4>
      </vt:variant>
      <vt:variant>
        <vt:i4>14</vt:i4>
      </vt:variant>
      <vt:variant>
        <vt:i4>0</vt:i4>
      </vt:variant>
      <vt:variant>
        <vt:i4>5</vt:i4>
      </vt:variant>
      <vt:variant>
        <vt:lpwstr/>
      </vt:variant>
      <vt:variant>
        <vt:lpwstr>_Toc22309567</vt:lpwstr>
      </vt:variant>
      <vt:variant>
        <vt:i4>1441854</vt:i4>
      </vt:variant>
      <vt:variant>
        <vt:i4>8</vt:i4>
      </vt:variant>
      <vt:variant>
        <vt:i4>0</vt:i4>
      </vt:variant>
      <vt:variant>
        <vt:i4>5</vt:i4>
      </vt:variant>
      <vt:variant>
        <vt:lpwstr/>
      </vt:variant>
      <vt:variant>
        <vt:lpwstr>_Toc22309566</vt:lpwstr>
      </vt:variant>
      <vt:variant>
        <vt:i4>1376318</vt:i4>
      </vt:variant>
      <vt:variant>
        <vt:i4>2</vt:i4>
      </vt:variant>
      <vt:variant>
        <vt:i4>0</vt:i4>
      </vt:variant>
      <vt:variant>
        <vt:i4>5</vt:i4>
      </vt:variant>
      <vt:variant>
        <vt:lpwstr/>
      </vt:variant>
      <vt:variant>
        <vt:lpwstr>_Toc22309565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71</cp:revision>
  <cp:lastPrinted>2018-06-25T12:16:00Z</cp:lastPrinted>
  <dcterms:created xsi:type="dcterms:W3CDTF">2023-07-19T14:32:00Z</dcterms:created>
  <dcterms:modified xsi:type="dcterms:W3CDTF">2023-11-13T10:19:00Z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