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687A4" w14:textId="6CE5584B" w:rsidR="001C7039" w:rsidRPr="00E1414B" w:rsidRDefault="008275F3" w:rsidP="008275F3">
      <w:pPr>
        <w:pStyle w:val="CS"/>
        <w:spacing w:before="480" w:after="240"/>
        <w:rPr>
          <w:rFonts w:ascii="Helvetica 75 Bold" w:hAnsi="Helvetica 75 Bold"/>
          <w:color w:val="auto"/>
          <w:sz w:val="56"/>
          <w:szCs w:val="56"/>
        </w:rPr>
      </w:pPr>
      <w:r w:rsidRPr="00E1414B">
        <w:rPr>
          <w:rFonts w:ascii="Helvetica 75 Bold" w:hAnsi="Helvetica 75 Bold"/>
          <w:color w:val="auto"/>
          <w:sz w:val="56"/>
          <w:szCs w:val="56"/>
        </w:rPr>
        <w:t>A</w:t>
      </w:r>
      <w:r w:rsidR="001C7039" w:rsidRPr="00E1414B">
        <w:rPr>
          <w:rFonts w:ascii="Helvetica 75 Bold" w:hAnsi="Helvetica 75 Bold"/>
          <w:color w:val="auto"/>
          <w:sz w:val="56"/>
          <w:szCs w:val="56"/>
        </w:rPr>
        <w:t xml:space="preserve">nnexe </w:t>
      </w:r>
      <w:r w:rsidR="00AD0FF1" w:rsidRPr="00E1414B">
        <w:rPr>
          <w:rFonts w:ascii="Helvetica 75 Bold" w:hAnsi="Helvetica 75 Bold"/>
          <w:color w:val="auto"/>
          <w:sz w:val="56"/>
          <w:szCs w:val="56"/>
        </w:rPr>
        <w:t xml:space="preserve">1 – </w:t>
      </w:r>
      <w:r w:rsidR="008D05A8" w:rsidRPr="00E1414B">
        <w:rPr>
          <w:rFonts w:ascii="Helvetica 75 Bold" w:hAnsi="Helvetica 75 Bold"/>
          <w:color w:val="auto"/>
          <w:sz w:val="56"/>
          <w:szCs w:val="56"/>
        </w:rPr>
        <w:t>P</w:t>
      </w:r>
      <w:r w:rsidR="001C7039" w:rsidRPr="00E1414B">
        <w:rPr>
          <w:rFonts w:ascii="Helvetica 75 Bold" w:hAnsi="Helvetica 75 Bold"/>
          <w:color w:val="auto"/>
          <w:sz w:val="56"/>
          <w:szCs w:val="56"/>
        </w:rPr>
        <w:t>rix</w:t>
      </w:r>
    </w:p>
    <w:p w14:paraId="0CD687A6" w14:textId="77777777" w:rsidR="001C7039" w:rsidRPr="00E1414B" w:rsidRDefault="001C7039" w:rsidP="001C7039">
      <w:pPr>
        <w:rPr>
          <w:rFonts w:cs="Arial"/>
        </w:rPr>
      </w:pPr>
    </w:p>
    <w:p w14:paraId="0CD687A7" w14:textId="77777777" w:rsidR="00AD0FF1" w:rsidRPr="00E1414B" w:rsidRDefault="00AD0FF1" w:rsidP="00AD0FF1">
      <w:pPr>
        <w:pStyle w:val="Nomduproduit"/>
        <w:rPr>
          <w:b/>
          <w:bCs/>
          <w:sz w:val="36"/>
          <w:szCs w:val="36"/>
        </w:rPr>
      </w:pPr>
      <w:r w:rsidRPr="00E1414B">
        <w:rPr>
          <w:b/>
          <w:bCs/>
          <w:sz w:val="36"/>
          <w:szCs w:val="36"/>
        </w:rPr>
        <w:t>Composante « collecte et livraison du trafic des Accès FTTH et transport multicast » de l’Offre FTTH Active</w:t>
      </w:r>
    </w:p>
    <w:p w14:paraId="0CD687A8" w14:textId="77777777" w:rsidR="001C7039" w:rsidRPr="00E1414B" w:rsidRDefault="001C7039" w:rsidP="001C7039">
      <w:pPr>
        <w:rPr>
          <w:rFonts w:cs="Arial"/>
          <w:b/>
          <w:bCs/>
          <w:sz w:val="36"/>
          <w:szCs w:val="36"/>
        </w:rPr>
        <w:sectPr w:rsidR="001C7039" w:rsidRPr="00E1414B" w:rsidSect="00AD0FF1">
          <w:headerReference w:type="even" r:id="rId11"/>
          <w:headerReference w:type="default" r:id="rId12"/>
          <w:footerReference w:type="even" r:id="rId13"/>
          <w:footerReference w:type="default" r:id="rId14"/>
          <w:headerReference w:type="first" r:id="rId15"/>
          <w:footerReference w:type="first" r:id="rId16"/>
          <w:pgSz w:w="11906" w:h="16838" w:code="9"/>
          <w:pgMar w:top="1440" w:right="1021" w:bottom="1440" w:left="1021" w:header="567" w:footer="567" w:gutter="0"/>
          <w:pgNumType w:start="1"/>
          <w:cols w:space="708"/>
          <w:titlePg/>
          <w:docGrid w:linePitch="360"/>
        </w:sectPr>
      </w:pPr>
    </w:p>
    <w:sdt>
      <w:sdtPr>
        <w:rPr>
          <w:rFonts w:eastAsia="Times New Roman" w:cs="Times New Roman"/>
          <w:sz w:val="20"/>
          <w:szCs w:val="24"/>
        </w:rPr>
        <w:id w:val="-1750420368"/>
        <w:docPartObj>
          <w:docPartGallery w:val="Table of Contents"/>
          <w:docPartUnique/>
        </w:docPartObj>
      </w:sdtPr>
      <w:sdtEndPr>
        <w:rPr>
          <w:b w:val="0"/>
          <w:bCs/>
        </w:rPr>
      </w:sdtEndPr>
      <w:sdtContent>
        <w:p w14:paraId="7C273C59" w14:textId="15C9CB8E" w:rsidR="00934AC7" w:rsidRPr="00E1414B" w:rsidRDefault="00934AC7" w:rsidP="00E818F9">
          <w:pPr>
            <w:pStyle w:val="En-ttedetabledesmatires"/>
          </w:pPr>
          <w:r w:rsidRPr="00E1414B">
            <w:t>Table des matières</w:t>
          </w:r>
        </w:p>
        <w:p w14:paraId="044D0BBC" w14:textId="0F433172" w:rsidR="00E818F9" w:rsidRDefault="00934AC7">
          <w:pPr>
            <w:pStyle w:val="TM1"/>
            <w:rPr>
              <w:rFonts w:asciiTheme="minorHAnsi" w:eastAsiaTheme="minorEastAsia" w:hAnsiTheme="minorHAnsi" w:cstheme="minorBidi"/>
              <w:b w:val="0"/>
              <w:bCs w:val="0"/>
              <w:kern w:val="2"/>
              <w:sz w:val="22"/>
              <w:szCs w:val="22"/>
              <w14:ligatures w14:val="standardContextual"/>
            </w:rPr>
          </w:pPr>
          <w:r w:rsidRPr="00E1414B">
            <w:fldChar w:fldCharType="begin"/>
          </w:r>
          <w:r w:rsidRPr="00E1414B">
            <w:instrText xml:space="preserve"> TOC \o "1-3" \h \z \u </w:instrText>
          </w:r>
          <w:r w:rsidRPr="00E1414B">
            <w:fldChar w:fldCharType="separate"/>
          </w:r>
          <w:hyperlink w:anchor="_Toc149122662" w:history="1">
            <w:r w:rsidR="00E818F9" w:rsidRPr="00CB2747">
              <w:rPr>
                <w:rStyle w:val="Lienhypertexte"/>
              </w:rPr>
              <w:t>1.</w:t>
            </w:r>
            <w:r w:rsidR="00E818F9">
              <w:rPr>
                <w:rFonts w:asciiTheme="minorHAnsi" w:eastAsiaTheme="minorEastAsia" w:hAnsiTheme="minorHAnsi" w:cstheme="minorBidi"/>
                <w:b w:val="0"/>
                <w:bCs w:val="0"/>
                <w:kern w:val="2"/>
                <w:sz w:val="22"/>
                <w:szCs w:val="22"/>
                <w14:ligatures w14:val="standardContextual"/>
              </w:rPr>
              <w:tab/>
            </w:r>
            <w:r w:rsidR="00E818F9" w:rsidRPr="00CB2747">
              <w:rPr>
                <w:rStyle w:val="Lienhypertexte"/>
              </w:rPr>
              <w:t>Collecte Ethernet</w:t>
            </w:r>
            <w:r w:rsidR="00E818F9">
              <w:rPr>
                <w:webHidden/>
              </w:rPr>
              <w:tab/>
            </w:r>
            <w:r w:rsidR="00E818F9">
              <w:rPr>
                <w:webHidden/>
              </w:rPr>
              <w:fldChar w:fldCharType="begin"/>
            </w:r>
            <w:r w:rsidR="00E818F9">
              <w:rPr>
                <w:webHidden/>
              </w:rPr>
              <w:instrText xml:space="preserve"> PAGEREF _Toc149122662 \h </w:instrText>
            </w:r>
            <w:r w:rsidR="00E818F9">
              <w:rPr>
                <w:webHidden/>
              </w:rPr>
            </w:r>
            <w:r w:rsidR="00E818F9">
              <w:rPr>
                <w:webHidden/>
              </w:rPr>
              <w:fldChar w:fldCharType="separate"/>
            </w:r>
            <w:r w:rsidR="00E818F9">
              <w:rPr>
                <w:webHidden/>
              </w:rPr>
              <w:t>3</w:t>
            </w:r>
            <w:r w:rsidR="00E818F9">
              <w:rPr>
                <w:webHidden/>
              </w:rPr>
              <w:fldChar w:fldCharType="end"/>
            </w:r>
          </w:hyperlink>
        </w:p>
        <w:p w14:paraId="1AC7EAB0" w14:textId="19238C36" w:rsidR="00E818F9" w:rsidRDefault="00E818F9">
          <w:pPr>
            <w:pStyle w:val="TM1"/>
            <w:rPr>
              <w:rFonts w:asciiTheme="minorHAnsi" w:eastAsiaTheme="minorEastAsia" w:hAnsiTheme="minorHAnsi" w:cstheme="minorBidi"/>
              <w:b w:val="0"/>
              <w:bCs w:val="0"/>
              <w:kern w:val="2"/>
              <w:sz w:val="22"/>
              <w:szCs w:val="22"/>
              <w14:ligatures w14:val="standardContextual"/>
            </w:rPr>
          </w:pPr>
          <w:hyperlink w:anchor="_Toc149122663" w:history="1">
            <w:r w:rsidRPr="00CB2747">
              <w:rPr>
                <w:rStyle w:val="Lienhypertexte"/>
              </w:rPr>
              <w:t>2.</w:t>
            </w:r>
            <w:r>
              <w:rPr>
                <w:rFonts w:asciiTheme="minorHAnsi" w:eastAsiaTheme="minorEastAsia" w:hAnsiTheme="minorHAnsi" w:cstheme="minorBidi"/>
                <w:b w:val="0"/>
                <w:bCs w:val="0"/>
                <w:kern w:val="2"/>
                <w:sz w:val="22"/>
                <w:szCs w:val="22"/>
                <w14:ligatures w14:val="standardContextual"/>
              </w:rPr>
              <w:tab/>
            </w:r>
            <w:r w:rsidRPr="00CB2747">
              <w:rPr>
                <w:rStyle w:val="Lienhypertexte"/>
              </w:rPr>
              <w:t>Transport multicast</w:t>
            </w:r>
            <w:r>
              <w:rPr>
                <w:webHidden/>
              </w:rPr>
              <w:tab/>
            </w:r>
            <w:r>
              <w:rPr>
                <w:webHidden/>
              </w:rPr>
              <w:fldChar w:fldCharType="begin"/>
            </w:r>
            <w:r>
              <w:rPr>
                <w:webHidden/>
              </w:rPr>
              <w:instrText xml:space="preserve"> PAGEREF _Toc149122663 \h </w:instrText>
            </w:r>
            <w:r>
              <w:rPr>
                <w:webHidden/>
              </w:rPr>
            </w:r>
            <w:r>
              <w:rPr>
                <w:webHidden/>
              </w:rPr>
              <w:fldChar w:fldCharType="separate"/>
            </w:r>
            <w:r>
              <w:rPr>
                <w:webHidden/>
              </w:rPr>
              <w:t>3</w:t>
            </w:r>
            <w:r>
              <w:rPr>
                <w:webHidden/>
              </w:rPr>
              <w:fldChar w:fldCharType="end"/>
            </w:r>
          </w:hyperlink>
        </w:p>
        <w:p w14:paraId="02832F0B" w14:textId="1F247A3B" w:rsidR="00E818F9" w:rsidRDefault="00E818F9">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9122664" w:history="1">
            <w:r w:rsidRPr="00CB2747">
              <w:rPr>
                <w:rStyle w:val="Lienhypertexte"/>
                <w:noProof/>
              </w:rPr>
              <w:t>2.1. Prix relatifs à l’accès au service</w:t>
            </w:r>
            <w:r>
              <w:rPr>
                <w:noProof/>
                <w:webHidden/>
              </w:rPr>
              <w:tab/>
            </w:r>
            <w:r>
              <w:rPr>
                <w:noProof/>
                <w:webHidden/>
              </w:rPr>
              <w:fldChar w:fldCharType="begin"/>
            </w:r>
            <w:r>
              <w:rPr>
                <w:noProof/>
                <w:webHidden/>
              </w:rPr>
              <w:instrText xml:space="preserve"> PAGEREF _Toc149122664 \h </w:instrText>
            </w:r>
            <w:r>
              <w:rPr>
                <w:noProof/>
                <w:webHidden/>
              </w:rPr>
            </w:r>
            <w:r>
              <w:rPr>
                <w:noProof/>
                <w:webHidden/>
              </w:rPr>
              <w:fldChar w:fldCharType="separate"/>
            </w:r>
            <w:r>
              <w:rPr>
                <w:noProof/>
                <w:webHidden/>
              </w:rPr>
              <w:t>3</w:t>
            </w:r>
            <w:r>
              <w:rPr>
                <w:noProof/>
                <w:webHidden/>
              </w:rPr>
              <w:fldChar w:fldCharType="end"/>
            </w:r>
          </w:hyperlink>
        </w:p>
        <w:p w14:paraId="7DB068F2" w14:textId="2B165D25" w:rsidR="00E818F9" w:rsidRDefault="00E818F9">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9122665" w:history="1">
            <w:r w:rsidRPr="00CB2747">
              <w:rPr>
                <w:rStyle w:val="Lienhypertexte"/>
                <w:noProof/>
              </w:rPr>
              <w:t>2.2. Prix mensuels relatifs à l’abonnement au service</w:t>
            </w:r>
            <w:r>
              <w:rPr>
                <w:noProof/>
                <w:webHidden/>
              </w:rPr>
              <w:tab/>
            </w:r>
            <w:r>
              <w:rPr>
                <w:noProof/>
                <w:webHidden/>
              </w:rPr>
              <w:fldChar w:fldCharType="begin"/>
            </w:r>
            <w:r>
              <w:rPr>
                <w:noProof/>
                <w:webHidden/>
              </w:rPr>
              <w:instrText xml:space="preserve"> PAGEREF _Toc149122665 \h </w:instrText>
            </w:r>
            <w:r>
              <w:rPr>
                <w:noProof/>
                <w:webHidden/>
              </w:rPr>
            </w:r>
            <w:r>
              <w:rPr>
                <w:noProof/>
                <w:webHidden/>
              </w:rPr>
              <w:fldChar w:fldCharType="separate"/>
            </w:r>
            <w:r>
              <w:rPr>
                <w:noProof/>
                <w:webHidden/>
              </w:rPr>
              <w:t>3</w:t>
            </w:r>
            <w:r>
              <w:rPr>
                <w:noProof/>
                <w:webHidden/>
              </w:rPr>
              <w:fldChar w:fldCharType="end"/>
            </w:r>
          </w:hyperlink>
        </w:p>
        <w:p w14:paraId="73B715B5" w14:textId="338887EC" w:rsidR="00E818F9" w:rsidRDefault="00E818F9">
          <w:pPr>
            <w:pStyle w:val="TM1"/>
            <w:rPr>
              <w:rFonts w:asciiTheme="minorHAnsi" w:eastAsiaTheme="minorEastAsia" w:hAnsiTheme="minorHAnsi" w:cstheme="minorBidi"/>
              <w:b w:val="0"/>
              <w:bCs w:val="0"/>
              <w:kern w:val="2"/>
              <w:sz w:val="22"/>
              <w:szCs w:val="22"/>
              <w14:ligatures w14:val="standardContextual"/>
            </w:rPr>
          </w:pPr>
          <w:hyperlink w:anchor="_Toc149122666" w:history="1">
            <w:r w:rsidRPr="00CB2747">
              <w:rPr>
                <w:rStyle w:val="Lienhypertexte"/>
              </w:rPr>
              <w:t>3.</w:t>
            </w:r>
            <w:r>
              <w:rPr>
                <w:rFonts w:asciiTheme="minorHAnsi" w:eastAsiaTheme="minorEastAsia" w:hAnsiTheme="minorHAnsi" w:cstheme="minorBidi"/>
                <w:b w:val="0"/>
                <w:bCs w:val="0"/>
                <w:kern w:val="2"/>
                <w:sz w:val="22"/>
                <w:szCs w:val="22"/>
                <w14:ligatures w14:val="standardContextual"/>
              </w:rPr>
              <w:tab/>
            </w:r>
            <w:r w:rsidRPr="00CB2747">
              <w:rPr>
                <w:rStyle w:val="Lienhypertexte"/>
              </w:rPr>
              <w:t>Indexation</w:t>
            </w:r>
            <w:r>
              <w:rPr>
                <w:webHidden/>
              </w:rPr>
              <w:tab/>
            </w:r>
            <w:r>
              <w:rPr>
                <w:webHidden/>
              </w:rPr>
              <w:fldChar w:fldCharType="begin"/>
            </w:r>
            <w:r>
              <w:rPr>
                <w:webHidden/>
              </w:rPr>
              <w:instrText xml:space="preserve"> PAGEREF _Toc149122666 \h </w:instrText>
            </w:r>
            <w:r>
              <w:rPr>
                <w:webHidden/>
              </w:rPr>
            </w:r>
            <w:r>
              <w:rPr>
                <w:webHidden/>
              </w:rPr>
              <w:fldChar w:fldCharType="separate"/>
            </w:r>
            <w:r>
              <w:rPr>
                <w:webHidden/>
              </w:rPr>
              <w:t>3</w:t>
            </w:r>
            <w:r>
              <w:rPr>
                <w:webHidden/>
              </w:rPr>
              <w:fldChar w:fldCharType="end"/>
            </w:r>
          </w:hyperlink>
        </w:p>
        <w:p w14:paraId="08432F20" w14:textId="51C8B305" w:rsidR="00934AC7" w:rsidRPr="00E1414B" w:rsidRDefault="00934AC7">
          <w:r w:rsidRPr="00E1414B">
            <w:rPr>
              <w:b/>
              <w:bCs/>
            </w:rPr>
            <w:fldChar w:fldCharType="end"/>
          </w:r>
        </w:p>
      </w:sdtContent>
    </w:sdt>
    <w:p w14:paraId="0CD687A9" w14:textId="77777777" w:rsidR="001C7039" w:rsidRPr="00E1414B" w:rsidRDefault="001C7039" w:rsidP="001C7039">
      <w:pPr>
        <w:rPr>
          <w:rFonts w:cs="Arial"/>
        </w:rPr>
      </w:pPr>
    </w:p>
    <w:p w14:paraId="2D8DC347" w14:textId="77777777" w:rsidR="007D0B02" w:rsidRPr="000F472D" w:rsidRDefault="007D0B02" w:rsidP="007D0B02">
      <w:pPr>
        <w:jc w:val="both"/>
        <w:rPr>
          <w:rFonts w:cs="HelveticaNeueLT Arabic 55 Roman"/>
          <w:b/>
          <w:bCs/>
          <w:sz w:val="28"/>
          <w:szCs w:val="28"/>
          <w:u w:val="single"/>
        </w:rPr>
      </w:pPr>
      <w:r w:rsidRPr="000F472D">
        <w:rPr>
          <w:rFonts w:cs="HelveticaNeueLT Arabic 55 Roman"/>
          <w:b/>
          <w:bCs/>
          <w:sz w:val="28"/>
          <w:szCs w:val="28"/>
          <w:u w:val="single"/>
        </w:rPr>
        <w:t>Liste des appendices :</w:t>
      </w:r>
    </w:p>
    <w:p w14:paraId="32894D37" w14:textId="77777777" w:rsidR="007D0B02" w:rsidRPr="000F472D" w:rsidRDefault="007D0B02" w:rsidP="007D0B02">
      <w:pPr>
        <w:jc w:val="both"/>
        <w:rPr>
          <w:rFonts w:cs="Arial"/>
          <w:szCs w:val="20"/>
        </w:rPr>
      </w:pPr>
    </w:p>
    <w:p w14:paraId="58640953" w14:textId="77777777" w:rsidR="007D0B02" w:rsidRPr="000F472D" w:rsidRDefault="007D0B02" w:rsidP="007D0B02">
      <w:pPr>
        <w:jc w:val="both"/>
        <w:rPr>
          <w:rFonts w:cs="Arial"/>
          <w:szCs w:val="20"/>
        </w:rPr>
      </w:pPr>
      <w:r w:rsidRPr="000F472D">
        <w:rPr>
          <w:rFonts w:cs="Arial"/>
          <w:szCs w:val="20"/>
        </w:rPr>
        <w:t>Appendice 1 – Grille tarifaire indexation</w:t>
      </w:r>
    </w:p>
    <w:p w14:paraId="1E1734C2" w14:textId="1072D15E" w:rsidR="00934AC7" w:rsidRPr="00E1414B" w:rsidRDefault="00934AC7">
      <w:pPr>
        <w:spacing w:after="200" w:line="276" w:lineRule="auto"/>
        <w:rPr>
          <w:rFonts w:cs="Arial"/>
          <w:szCs w:val="20"/>
        </w:rPr>
      </w:pPr>
    </w:p>
    <w:p w14:paraId="0A6B3256" w14:textId="77777777" w:rsidR="00934AC7" w:rsidRPr="00E1414B" w:rsidRDefault="00934AC7">
      <w:pPr>
        <w:spacing w:after="200" w:line="276" w:lineRule="auto"/>
        <w:rPr>
          <w:rFonts w:cs="Arial"/>
          <w:szCs w:val="20"/>
        </w:rPr>
      </w:pPr>
      <w:r w:rsidRPr="00E1414B">
        <w:br w:type="page"/>
      </w:r>
    </w:p>
    <w:p w14:paraId="4B8F7415" w14:textId="77777777" w:rsidR="00483751" w:rsidRPr="000F472D" w:rsidRDefault="00483751" w:rsidP="00483751">
      <w:pPr>
        <w:autoSpaceDE w:val="0"/>
        <w:autoSpaceDN w:val="0"/>
        <w:spacing w:before="40" w:after="40"/>
        <w:rPr>
          <w:rFonts w:cs="HelveticaNeueLT Arabic 55 Roman"/>
          <w:szCs w:val="20"/>
        </w:rPr>
      </w:pPr>
      <w:r w:rsidRPr="000F472D">
        <w:rPr>
          <w:rFonts w:cs="HelveticaNeueLT Arabic 55 Roman"/>
          <w:szCs w:val="20"/>
        </w:rPr>
        <w:lastRenderedPageBreak/>
        <w:t>Les prix figurant dans la présente annexe pourront être revus dans les conditions prévues au Contrat.</w:t>
      </w:r>
    </w:p>
    <w:p w14:paraId="59652BDC" w14:textId="77777777" w:rsidR="00483751" w:rsidRPr="000F472D" w:rsidRDefault="00483751" w:rsidP="00483751">
      <w:pPr>
        <w:rPr>
          <w:rFonts w:cs="HelveticaNeueLT Arabic 55 Roman"/>
          <w:szCs w:val="20"/>
        </w:rPr>
      </w:pPr>
    </w:p>
    <w:p w14:paraId="195075C9" w14:textId="77777777" w:rsidR="00483751" w:rsidRPr="000F472D" w:rsidRDefault="00483751" w:rsidP="00483751">
      <w:pPr>
        <w:jc w:val="both"/>
        <w:rPr>
          <w:rFonts w:cs="HelveticaNeueLT Arabic 55 Roman"/>
          <w:szCs w:val="20"/>
        </w:rPr>
      </w:pPr>
      <w:r w:rsidRPr="000F472D">
        <w:rPr>
          <w:rFonts w:cs="HelveticaNeueLT Arabic 55 Roman"/>
          <w:szCs w:val="20"/>
        </w:rPr>
        <w:t xml:space="preserve">Tous les prix mentionnés dans la présente annexe sont exprimés en euros (€) hors taxe (HT). </w:t>
      </w:r>
    </w:p>
    <w:p w14:paraId="3EC351D9" w14:textId="77777777" w:rsidR="00483751" w:rsidRPr="000F472D" w:rsidRDefault="00483751" w:rsidP="00483751">
      <w:pPr>
        <w:jc w:val="both"/>
        <w:rPr>
          <w:rFonts w:cs="HelveticaNeueLT Arabic 55 Roman"/>
          <w:szCs w:val="20"/>
        </w:rPr>
      </w:pPr>
    </w:p>
    <w:p w14:paraId="6627C3A7" w14:textId="77777777" w:rsidR="00483751" w:rsidRPr="000F472D" w:rsidRDefault="00483751" w:rsidP="00483751">
      <w:pPr>
        <w:jc w:val="both"/>
        <w:rPr>
          <w:rFonts w:cs="HelveticaNeueLT Arabic 55 Roman"/>
          <w:szCs w:val="20"/>
        </w:rPr>
      </w:pPr>
      <w:r w:rsidRPr="000F472D">
        <w:rPr>
          <w:rFonts w:cs="HelveticaNeueLT Arabic 55 Roman"/>
          <w:szCs w:val="20"/>
        </w:rPr>
        <w:t>Les montants sont calculés sur 6 décimales avec la règle d'arrondi suivante</w:t>
      </w:r>
      <w:r w:rsidRPr="000F472D">
        <w:rPr>
          <w:rFonts w:cs="Calibri"/>
          <w:szCs w:val="20"/>
        </w:rPr>
        <w:t> </w:t>
      </w:r>
      <w:r w:rsidRPr="000F472D">
        <w:rPr>
          <w:rFonts w:cs="HelveticaNeueLT Arabic 55 Roman"/>
          <w:szCs w:val="20"/>
        </w:rPr>
        <w:t>:</w:t>
      </w:r>
    </w:p>
    <w:p w14:paraId="1E89C4FF" w14:textId="77777777" w:rsidR="00483751" w:rsidRPr="000F472D" w:rsidRDefault="00483751" w:rsidP="00483751">
      <w:pPr>
        <w:jc w:val="both"/>
        <w:rPr>
          <w:rFonts w:cs="HelveticaNeueLT Arabic 55 Roman"/>
          <w:szCs w:val="20"/>
        </w:rPr>
      </w:pPr>
      <w:r w:rsidRPr="000F472D">
        <w:rPr>
          <w:rFonts w:cs="HelveticaNeueLT Arabic 55 Roman"/>
          <w:szCs w:val="20"/>
        </w:rPr>
        <w:tab/>
        <w:t xml:space="preserve">- si la 7ième décimale est inférieure à 5, le montant est arrondi par défaut, </w:t>
      </w:r>
    </w:p>
    <w:p w14:paraId="2657309F" w14:textId="77777777" w:rsidR="00483751" w:rsidRDefault="00483751" w:rsidP="00483751">
      <w:pPr>
        <w:jc w:val="both"/>
        <w:rPr>
          <w:rFonts w:cs="HelveticaNeueLT Arabic 55 Roman"/>
          <w:szCs w:val="20"/>
        </w:rPr>
      </w:pPr>
      <w:r w:rsidRPr="000F472D">
        <w:rPr>
          <w:rFonts w:cs="HelveticaNeueLT Arabic 55 Roman"/>
          <w:szCs w:val="20"/>
        </w:rPr>
        <w:tab/>
        <w:t>- si la 7ième décimale est supérieure ou égale à 5, le montant est arrondi par excès.</w:t>
      </w:r>
    </w:p>
    <w:p w14:paraId="37025A5C" w14:textId="77777777" w:rsidR="00483751" w:rsidRPr="000F472D" w:rsidRDefault="00483751" w:rsidP="00483751">
      <w:pPr>
        <w:jc w:val="both"/>
        <w:rPr>
          <w:rFonts w:cs="HelveticaNeueLT Arabic 55 Roman"/>
          <w:szCs w:val="20"/>
        </w:rPr>
      </w:pPr>
    </w:p>
    <w:p w14:paraId="0CD687AC" w14:textId="77777777" w:rsidR="001C7039" w:rsidRPr="00E1414B" w:rsidRDefault="00237FA7" w:rsidP="00E818F9">
      <w:pPr>
        <w:pStyle w:val="Titre1"/>
      </w:pPr>
      <w:bookmarkStart w:id="0" w:name="_Toc149122662"/>
      <w:r w:rsidRPr="00E1414B">
        <w:t>Collecte Ethernet</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2"/>
        <w:gridCol w:w="1879"/>
        <w:gridCol w:w="3312"/>
      </w:tblGrid>
      <w:tr w:rsidR="00E1414B" w:rsidRPr="00E1414B" w14:paraId="0CD687B1" w14:textId="77777777" w:rsidTr="00237FA7">
        <w:trPr>
          <w:tblHeader/>
          <w:jc w:val="center"/>
        </w:trPr>
        <w:tc>
          <w:tcPr>
            <w:tcW w:w="4982" w:type="dxa"/>
          </w:tcPr>
          <w:p w14:paraId="0CD687AE" w14:textId="77777777" w:rsidR="001C7039" w:rsidRPr="00E1414B" w:rsidRDefault="001C7039" w:rsidP="0012072E">
            <w:pPr>
              <w:pStyle w:val="Texte"/>
              <w:rPr>
                <w:b/>
              </w:rPr>
            </w:pPr>
            <w:r w:rsidRPr="00E1414B">
              <w:rPr>
                <w:b/>
              </w:rPr>
              <w:t>Libellé de la prestation</w:t>
            </w:r>
          </w:p>
        </w:tc>
        <w:tc>
          <w:tcPr>
            <w:tcW w:w="1879" w:type="dxa"/>
          </w:tcPr>
          <w:p w14:paraId="0CD687AF" w14:textId="77777777" w:rsidR="001C7039" w:rsidRPr="00E1414B" w:rsidRDefault="001C7039" w:rsidP="00237FA7">
            <w:pPr>
              <w:pStyle w:val="Texte"/>
              <w:jc w:val="center"/>
              <w:rPr>
                <w:b/>
              </w:rPr>
            </w:pPr>
            <w:r w:rsidRPr="00E1414B">
              <w:rPr>
                <w:b/>
              </w:rPr>
              <w:t>Unité</w:t>
            </w:r>
          </w:p>
        </w:tc>
        <w:tc>
          <w:tcPr>
            <w:tcW w:w="3312" w:type="dxa"/>
          </w:tcPr>
          <w:p w14:paraId="0CD687B0" w14:textId="77777777" w:rsidR="001C7039" w:rsidRPr="00E1414B" w:rsidRDefault="001C7039" w:rsidP="00237FA7">
            <w:pPr>
              <w:pStyle w:val="Texte"/>
              <w:jc w:val="center"/>
              <w:rPr>
                <w:b/>
              </w:rPr>
            </w:pPr>
            <w:r w:rsidRPr="00E1414B">
              <w:rPr>
                <w:b/>
              </w:rPr>
              <w:t>Prix unitaire € HT</w:t>
            </w:r>
          </w:p>
        </w:tc>
      </w:tr>
      <w:tr w:rsidR="00E1414B" w:rsidRPr="00E1414B" w14:paraId="0CD687B5" w14:textId="77777777" w:rsidTr="00237FA7">
        <w:trPr>
          <w:jc w:val="center"/>
        </w:trPr>
        <w:tc>
          <w:tcPr>
            <w:tcW w:w="4982" w:type="dxa"/>
            <w:vAlign w:val="center"/>
          </w:tcPr>
          <w:p w14:paraId="0CD687B2" w14:textId="77777777" w:rsidR="001C7039" w:rsidRPr="00E1414B" w:rsidRDefault="001C7039" w:rsidP="0012072E">
            <w:pPr>
              <w:pStyle w:val="Texte"/>
              <w:rPr>
                <w:noProof/>
                <w:snapToGrid w:val="0"/>
              </w:rPr>
            </w:pPr>
            <w:r w:rsidRPr="00E1414B">
              <w:rPr>
                <w:bCs/>
                <w:noProof/>
                <w:snapToGrid w:val="0"/>
              </w:rPr>
              <w:t>modification de la Collecte Ethernet (VLAN-ID)</w:t>
            </w:r>
          </w:p>
        </w:tc>
        <w:tc>
          <w:tcPr>
            <w:tcW w:w="1879" w:type="dxa"/>
          </w:tcPr>
          <w:p w14:paraId="0CD687B3" w14:textId="77777777" w:rsidR="001C7039" w:rsidRPr="00E1414B" w:rsidRDefault="001C7039" w:rsidP="00237FA7">
            <w:pPr>
              <w:pStyle w:val="Texte"/>
              <w:jc w:val="center"/>
            </w:pPr>
            <w:r w:rsidRPr="00E1414B">
              <w:t>collecte</w:t>
            </w:r>
          </w:p>
        </w:tc>
        <w:tc>
          <w:tcPr>
            <w:tcW w:w="3312" w:type="dxa"/>
          </w:tcPr>
          <w:p w14:paraId="0CD687B4" w14:textId="77777777" w:rsidR="001C7039" w:rsidRPr="00E1414B" w:rsidRDefault="001C7039" w:rsidP="00237FA7">
            <w:pPr>
              <w:pStyle w:val="Texte"/>
              <w:jc w:val="center"/>
            </w:pPr>
            <w:r w:rsidRPr="00E1414B">
              <w:t>75,00</w:t>
            </w:r>
          </w:p>
        </w:tc>
      </w:tr>
      <w:tr w:rsidR="001C7039" w:rsidRPr="00E1414B" w14:paraId="0CD687B9" w14:textId="77777777" w:rsidTr="00237FA7">
        <w:trPr>
          <w:jc w:val="center"/>
        </w:trPr>
        <w:tc>
          <w:tcPr>
            <w:tcW w:w="4982" w:type="dxa"/>
            <w:vAlign w:val="center"/>
          </w:tcPr>
          <w:p w14:paraId="0CD687B6" w14:textId="77777777" w:rsidR="001C7039" w:rsidRPr="00E1414B" w:rsidRDefault="001C7039" w:rsidP="0012072E">
            <w:pPr>
              <w:pStyle w:val="Texte"/>
              <w:rPr>
                <w:bCs/>
                <w:noProof/>
                <w:snapToGrid w:val="0"/>
              </w:rPr>
            </w:pPr>
            <w:r w:rsidRPr="00E1414B">
              <w:rPr>
                <w:bCs/>
                <w:noProof/>
                <w:snapToGrid w:val="0"/>
              </w:rPr>
              <w:t xml:space="preserve">création </w:t>
            </w:r>
            <w:r w:rsidR="00237FA7" w:rsidRPr="00E1414B">
              <w:rPr>
                <w:bCs/>
                <w:noProof/>
                <w:snapToGrid w:val="0"/>
              </w:rPr>
              <w:t xml:space="preserve">de la </w:t>
            </w:r>
            <w:r w:rsidRPr="00E1414B">
              <w:rPr>
                <w:bCs/>
                <w:noProof/>
                <w:snapToGrid w:val="0"/>
              </w:rPr>
              <w:t>Collecte Ethernet</w:t>
            </w:r>
          </w:p>
        </w:tc>
        <w:tc>
          <w:tcPr>
            <w:tcW w:w="1879" w:type="dxa"/>
          </w:tcPr>
          <w:p w14:paraId="0CD687B7" w14:textId="77777777" w:rsidR="001C7039" w:rsidRPr="00E1414B" w:rsidRDefault="001C7039" w:rsidP="00237FA7">
            <w:pPr>
              <w:pStyle w:val="Texte"/>
              <w:jc w:val="center"/>
            </w:pPr>
            <w:r w:rsidRPr="00E1414B">
              <w:t>création</w:t>
            </w:r>
          </w:p>
        </w:tc>
        <w:tc>
          <w:tcPr>
            <w:tcW w:w="3312" w:type="dxa"/>
          </w:tcPr>
          <w:p w14:paraId="0CD687B8" w14:textId="77777777" w:rsidR="001C7039" w:rsidRPr="00E1414B" w:rsidRDefault="001C7039" w:rsidP="00237FA7">
            <w:pPr>
              <w:pStyle w:val="Texte"/>
              <w:jc w:val="center"/>
            </w:pPr>
            <w:r w:rsidRPr="00E1414B">
              <w:t>75,00</w:t>
            </w:r>
          </w:p>
        </w:tc>
      </w:tr>
    </w:tbl>
    <w:p w14:paraId="0CD687BB" w14:textId="77777777" w:rsidR="001C7039" w:rsidRPr="00E1414B" w:rsidRDefault="001C7039" w:rsidP="001C7039">
      <w:pPr>
        <w:pStyle w:val="Texte"/>
      </w:pPr>
    </w:p>
    <w:p w14:paraId="0CD687BC" w14:textId="02F0B1F7" w:rsidR="001C7039" w:rsidRPr="00E1414B" w:rsidRDefault="008D05A8" w:rsidP="00E818F9">
      <w:pPr>
        <w:pStyle w:val="Titre1"/>
      </w:pPr>
      <w:bookmarkStart w:id="1" w:name="_Toc149122663"/>
      <w:r w:rsidRPr="00E1414B">
        <w:t>Transport</w:t>
      </w:r>
      <w:r w:rsidR="00237FA7" w:rsidRPr="00E1414B">
        <w:t xml:space="preserve"> multicast</w:t>
      </w:r>
      <w:bookmarkEnd w:id="1"/>
    </w:p>
    <w:p w14:paraId="0CD687BE" w14:textId="6BAEB12E" w:rsidR="001C7039" w:rsidRPr="00E1414B" w:rsidRDefault="008D05A8" w:rsidP="008275F3">
      <w:pPr>
        <w:pStyle w:val="Titre2"/>
      </w:pPr>
      <w:bookmarkStart w:id="2" w:name="_Toc149122664"/>
      <w:r w:rsidRPr="00E1414B">
        <w:t>Prix</w:t>
      </w:r>
      <w:r w:rsidR="001C7039" w:rsidRPr="00E1414B">
        <w:t xml:space="preserve"> relatifs à l’accès au service</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1418"/>
        <w:gridCol w:w="2835"/>
      </w:tblGrid>
      <w:tr w:rsidR="00E1414B" w:rsidRPr="00E1414B" w14:paraId="0CD687C3" w14:textId="77777777" w:rsidTr="00237FA7">
        <w:trPr>
          <w:jc w:val="center"/>
        </w:trPr>
        <w:tc>
          <w:tcPr>
            <w:tcW w:w="5920" w:type="dxa"/>
          </w:tcPr>
          <w:p w14:paraId="0CD687C0" w14:textId="77777777" w:rsidR="001C7039" w:rsidRPr="00E1414B" w:rsidRDefault="001C7039" w:rsidP="0012072E">
            <w:pPr>
              <w:pStyle w:val="Texte"/>
              <w:rPr>
                <w:b/>
                <w:szCs w:val="22"/>
              </w:rPr>
            </w:pPr>
            <w:r w:rsidRPr="00E1414B">
              <w:rPr>
                <w:b/>
                <w:szCs w:val="22"/>
              </w:rPr>
              <w:t>Libellé de la prestation</w:t>
            </w:r>
          </w:p>
        </w:tc>
        <w:tc>
          <w:tcPr>
            <w:tcW w:w="1418" w:type="dxa"/>
          </w:tcPr>
          <w:p w14:paraId="0CD687C1" w14:textId="77777777" w:rsidR="001C7039" w:rsidRPr="00E1414B" w:rsidRDefault="001C7039" w:rsidP="00237FA7">
            <w:pPr>
              <w:pStyle w:val="Texte"/>
              <w:jc w:val="center"/>
              <w:rPr>
                <w:b/>
                <w:szCs w:val="22"/>
              </w:rPr>
            </w:pPr>
            <w:r w:rsidRPr="00E1414B">
              <w:rPr>
                <w:b/>
                <w:szCs w:val="22"/>
              </w:rPr>
              <w:t>Unité</w:t>
            </w:r>
          </w:p>
        </w:tc>
        <w:tc>
          <w:tcPr>
            <w:tcW w:w="2835" w:type="dxa"/>
          </w:tcPr>
          <w:p w14:paraId="0CD687C2" w14:textId="77777777" w:rsidR="001C7039" w:rsidRPr="00E1414B" w:rsidRDefault="001C7039" w:rsidP="00237FA7">
            <w:pPr>
              <w:pStyle w:val="Texte"/>
              <w:jc w:val="center"/>
              <w:rPr>
                <w:b/>
                <w:szCs w:val="22"/>
              </w:rPr>
            </w:pPr>
            <w:r w:rsidRPr="00E1414B">
              <w:rPr>
                <w:b/>
                <w:szCs w:val="22"/>
              </w:rPr>
              <w:t>Prix unitaire € HT</w:t>
            </w:r>
          </w:p>
        </w:tc>
      </w:tr>
      <w:tr w:rsidR="00E1414B" w:rsidRPr="00E1414B" w14:paraId="0CD687C7" w14:textId="77777777" w:rsidTr="00237FA7">
        <w:trPr>
          <w:jc w:val="center"/>
        </w:trPr>
        <w:tc>
          <w:tcPr>
            <w:tcW w:w="5920" w:type="dxa"/>
          </w:tcPr>
          <w:p w14:paraId="0CD687C4" w14:textId="77777777" w:rsidR="001C7039" w:rsidRPr="00E1414B" w:rsidRDefault="001C7039" w:rsidP="0012072E">
            <w:pPr>
              <w:pStyle w:val="Texte"/>
              <w:rPr>
                <w:szCs w:val="22"/>
              </w:rPr>
            </w:pPr>
            <w:r w:rsidRPr="00E1414B">
              <w:rPr>
                <w:szCs w:val="22"/>
              </w:rPr>
              <w:t>mise en service transport multicast débit</w:t>
            </w:r>
            <w:r w:rsidR="00237FA7" w:rsidRPr="00E1414B">
              <w:rPr>
                <w:szCs w:val="22"/>
              </w:rPr>
              <w:t xml:space="preserve"> 1 Gbit</w:t>
            </w:r>
            <w:r w:rsidRPr="00E1414B">
              <w:rPr>
                <w:szCs w:val="22"/>
              </w:rPr>
              <w:t>/s</w:t>
            </w:r>
          </w:p>
        </w:tc>
        <w:tc>
          <w:tcPr>
            <w:tcW w:w="1418" w:type="dxa"/>
          </w:tcPr>
          <w:p w14:paraId="0CD687C5" w14:textId="77777777" w:rsidR="001C7039" w:rsidRPr="00E1414B" w:rsidRDefault="001C7039" w:rsidP="00237FA7">
            <w:pPr>
              <w:pStyle w:val="Texte"/>
              <w:jc w:val="center"/>
              <w:rPr>
                <w:szCs w:val="22"/>
              </w:rPr>
            </w:pPr>
            <w:r w:rsidRPr="00E1414B">
              <w:rPr>
                <w:szCs w:val="22"/>
              </w:rPr>
              <w:t>prestation</w:t>
            </w:r>
          </w:p>
        </w:tc>
        <w:tc>
          <w:tcPr>
            <w:tcW w:w="2835" w:type="dxa"/>
          </w:tcPr>
          <w:p w14:paraId="0CD687C6" w14:textId="09E2786F" w:rsidR="001C7039" w:rsidRPr="00E1414B" w:rsidRDefault="001C7039" w:rsidP="00237FA7">
            <w:pPr>
              <w:pStyle w:val="Texte"/>
              <w:jc w:val="center"/>
              <w:rPr>
                <w:szCs w:val="22"/>
              </w:rPr>
            </w:pPr>
            <w:r w:rsidRPr="00E1414B">
              <w:rPr>
                <w:szCs w:val="22"/>
              </w:rPr>
              <w:t>15 000,00</w:t>
            </w:r>
          </w:p>
        </w:tc>
      </w:tr>
      <w:tr w:rsidR="001C7039" w:rsidRPr="00E1414B" w14:paraId="0CD687CB" w14:textId="77777777" w:rsidTr="00237FA7">
        <w:trPr>
          <w:jc w:val="center"/>
        </w:trPr>
        <w:tc>
          <w:tcPr>
            <w:tcW w:w="5920" w:type="dxa"/>
            <w:tcBorders>
              <w:top w:val="single" w:sz="4" w:space="0" w:color="auto"/>
              <w:left w:val="single" w:sz="4" w:space="0" w:color="auto"/>
              <w:bottom w:val="single" w:sz="4" w:space="0" w:color="auto"/>
              <w:right w:val="single" w:sz="4" w:space="0" w:color="auto"/>
            </w:tcBorders>
          </w:tcPr>
          <w:p w14:paraId="0CD687C8" w14:textId="77777777" w:rsidR="001C7039" w:rsidRPr="00E1414B" w:rsidRDefault="001C7039" w:rsidP="0012072E">
            <w:pPr>
              <w:pStyle w:val="Texte"/>
              <w:rPr>
                <w:szCs w:val="22"/>
              </w:rPr>
            </w:pPr>
            <w:r w:rsidRPr="00E1414B">
              <w:rPr>
                <w:szCs w:val="22"/>
              </w:rPr>
              <w:t>mise en service augmentation de débit d</w:t>
            </w:r>
            <w:r w:rsidR="00237FA7" w:rsidRPr="00E1414B">
              <w:rPr>
                <w:szCs w:val="22"/>
              </w:rPr>
              <w:t>u transport multicast de 1 Gbit</w:t>
            </w:r>
            <w:r w:rsidRPr="00E1414B">
              <w:rPr>
                <w:szCs w:val="22"/>
              </w:rPr>
              <w:t>/s</w:t>
            </w:r>
          </w:p>
        </w:tc>
        <w:tc>
          <w:tcPr>
            <w:tcW w:w="1418" w:type="dxa"/>
            <w:tcBorders>
              <w:top w:val="single" w:sz="4" w:space="0" w:color="auto"/>
              <w:left w:val="single" w:sz="4" w:space="0" w:color="auto"/>
              <w:bottom w:val="single" w:sz="4" w:space="0" w:color="auto"/>
              <w:right w:val="single" w:sz="4" w:space="0" w:color="auto"/>
            </w:tcBorders>
          </w:tcPr>
          <w:p w14:paraId="0CD687C9" w14:textId="77777777" w:rsidR="001C7039" w:rsidRPr="00E1414B" w:rsidRDefault="001C7039" w:rsidP="00237FA7">
            <w:pPr>
              <w:pStyle w:val="Texte"/>
              <w:jc w:val="center"/>
              <w:rPr>
                <w:szCs w:val="22"/>
              </w:rPr>
            </w:pPr>
            <w:r w:rsidRPr="00E1414B">
              <w:rPr>
                <w:szCs w:val="22"/>
              </w:rPr>
              <w:t>prestation</w:t>
            </w:r>
          </w:p>
        </w:tc>
        <w:tc>
          <w:tcPr>
            <w:tcW w:w="2835" w:type="dxa"/>
            <w:tcBorders>
              <w:top w:val="single" w:sz="4" w:space="0" w:color="auto"/>
              <w:left w:val="single" w:sz="4" w:space="0" w:color="auto"/>
              <w:bottom w:val="single" w:sz="4" w:space="0" w:color="auto"/>
              <w:right w:val="single" w:sz="4" w:space="0" w:color="auto"/>
            </w:tcBorders>
          </w:tcPr>
          <w:p w14:paraId="0CD687CA" w14:textId="77777777" w:rsidR="001C7039" w:rsidRPr="00E1414B" w:rsidRDefault="001C7039" w:rsidP="00237FA7">
            <w:pPr>
              <w:pStyle w:val="Texte"/>
              <w:jc w:val="center"/>
              <w:rPr>
                <w:szCs w:val="22"/>
              </w:rPr>
            </w:pPr>
            <w:r w:rsidRPr="00E1414B">
              <w:rPr>
                <w:szCs w:val="22"/>
              </w:rPr>
              <w:t>15 000,00</w:t>
            </w:r>
          </w:p>
        </w:tc>
      </w:tr>
    </w:tbl>
    <w:p w14:paraId="1DF29510" w14:textId="77777777" w:rsidR="008275F3" w:rsidRPr="00E1414B" w:rsidRDefault="008275F3" w:rsidP="008275F3">
      <w:pPr>
        <w:pStyle w:val="Titre2"/>
        <w:numPr>
          <w:ilvl w:val="0"/>
          <w:numId w:val="0"/>
        </w:numPr>
      </w:pPr>
    </w:p>
    <w:p w14:paraId="0CD687CE" w14:textId="759C97D8" w:rsidR="001C7039" w:rsidRPr="00E1414B" w:rsidRDefault="008D05A8" w:rsidP="008275F3">
      <w:pPr>
        <w:pStyle w:val="Titre2"/>
      </w:pPr>
      <w:bookmarkStart w:id="3" w:name="_Toc149122665"/>
      <w:r w:rsidRPr="00E1414B">
        <w:t>Prix</w:t>
      </w:r>
      <w:r w:rsidR="001C7039" w:rsidRPr="00E1414B">
        <w:t xml:space="preserve"> mensuels relatifs à l’abonnement au service</w:t>
      </w:r>
      <w:bookmarkEnd w:id="3"/>
      <w:r w:rsidR="001C7039" w:rsidRPr="00E1414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1418"/>
        <w:gridCol w:w="2835"/>
      </w:tblGrid>
      <w:tr w:rsidR="00E1414B" w:rsidRPr="00E1414B" w14:paraId="0CD687D3" w14:textId="77777777" w:rsidTr="00237FA7">
        <w:trPr>
          <w:jc w:val="center"/>
        </w:trPr>
        <w:tc>
          <w:tcPr>
            <w:tcW w:w="5920" w:type="dxa"/>
          </w:tcPr>
          <w:p w14:paraId="0CD687D0" w14:textId="77777777" w:rsidR="001C7039" w:rsidRPr="00E1414B" w:rsidRDefault="001C7039" w:rsidP="0012072E">
            <w:pPr>
              <w:pStyle w:val="Texte"/>
              <w:rPr>
                <w:b/>
                <w:szCs w:val="22"/>
              </w:rPr>
            </w:pPr>
            <w:r w:rsidRPr="00E1414B">
              <w:rPr>
                <w:b/>
                <w:szCs w:val="22"/>
              </w:rPr>
              <w:t>Libellé de la prestation</w:t>
            </w:r>
          </w:p>
        </w:tc>
        <w:tc>
          <w:tcPr>
            <w:tcW w:w="1418" w:type="dxa"/>
          </w:tcPr>
          <w:p w14:paraId="0CD687D1" w14:textId="77777777" w:rsidR="001C7039" w:rsidRPr="00E1414B" w:rsidRDefault="001C7039" w:rsidP="00237FA7">
            <w:pPr>
              <w:pStyle w:val="Texte"/>
              <w:jc w:val="center"/>
              <w:rPr>
                <w:b/>
                <w:szCs w:val="22"/>
              </w:rPr>
            </w:pPr>
            <w:r w:rsidRPr="00E1414B">
              <w:rPr>
                <w:b/>
                <w:szCs w:val="22"/>
              </w:rPr>
              <w:t>Unité</w:t>
            </w:r>
          </w:p>
        </w:tc>
        <w:tc>
          <w:tcPr>
            <w:tcW w:w="2835" w:type="dxa"/>
          </w:tcPr>
          <w:p w14:paraId="0CD687D2" w14:textId="77777777" w:rsidR="001C7039" w:rsidRPr="00E1414B" w:rsidRDefault="001C7039" w:rsidP="00237FA7">
            <w:pPr>
              <w:pStyle w:val="Texte"/>
              <w:jc w:val="center"/>
              <w:rPr>
                <w:b/>
                <w:szCs w:val="22"/>
              </w:rPr>
            </w:pPr>
            <w:r w:rsidRPr="00E1414B">
              <w:rPr>
                <w:b/>
                <w:szCs w:val="22"/>
              </w:rPr>
              <w:t>Prix unitaire € HT</w:t>
            </w:r>
          </w:p>
        </w:tc>
      </w:tr>
      <w:tr w:rsidR="00E1414B" w:rsidRPr="00E1414B" w14:paraId="0CD687D7" w14:textId="77777777" w:rsidTr="00237FA7">
        <w:trPr>
          <w:jc w:val="center"/>
        </w:trPr>
        <w:tc>
          <w:tcPr>
            <w:tcW w:w="5920" w:type="dxa"/>
            <w:tcBorders>
              <w:top w:val="single" w:sz="4" w:space="0" w:color="auto"/>
              <w:left w:val="single" w:sz="4" w:space="0" w:color="auto"/>
              <w:bottom w:val="single" w:sz="4" w:space="0" w:color="auto"/>
              <w:right w:val="single" w:sz="4" w:space="0" w:color="auto"/>
            </w:tcBorders>
          </w:tcPr>
          <w:p w14:paraId="0CD687D4" w14:textId="77777777" w:rsidR="001C7039" w:rsidRPr="00E1414B" w:rsidRDefault="001C7039" w:rsidP="00237FA7">
            <w:pPr>
              <w:pStyle w:val="Texte"/>
              <w:rPr>
                <w:szCs w:val="22"/>
              </w:rPr>
            </w:pPr>
            <w:r w:rsidRPr="00E1414B">
              <w:rPr>
                <w:szCs w:val="22"/>
              </w:rPr>
              <w:t>abonnement service transport multicast débit 1 Gbit/s</w:t>
            </w:r>
          </w:p>
        </w:tc>
        <w:tc>
          <w:tcPr>
            <w:tcW w:w="1418" w:type="dxa"/>
            <w:tcBorders>
              <w:top w:val="single" w:sz="4" w:space="0" w:color="auto"/>
              <w:left w:val="single" w:sz="4" w:space="0" w:color="auto"/>
              <w:bottom w:val="single" w:sz="4" w:space="0" w:color="auto"/>
              <w:right w:val="single" w:sz="4" w:space="0" w:color="auto"/>
            </w:tcBorders>
          </w:tcPr>
          <w:p w14:paraId="0CD687D5" w14:textId="77777777" w:rsidR="001C7039" w:rsidRPr="00E1414B" w:rsidRDefault="001C7039" w:rsidP="00237FA7">
            <w:pPr>
              <w:pStyle w:val="Texte"/>
              <w:jc w:val="center"/>
              <w:rPr>
                <w:szCs w:val="22"/>
              </w:rPr>
            </w:pPr>
            <w:r w:rsidRPr="00E1414B">
              <w:rPr>
                <w:szCs w:val="22"/>
              </w:rPr>
              <w:t>prestation</w:t>
            </w:r>
          </w:p>
        </w:tc>
        <w:tc>
          <w:tcPr>
            <w:tcW w:w="2835" w:type="dxa"/>
            <w:tcBorders>
              <w:top w:val="single" w:sz="4" w:space="0" w:color="auto"/>
              <w:left w:val="single" w:sz="4" w:space="0" w:color="auto"/>
              <w:bottom w:val="single" w:sz="4" w:space="0" w:color="auto"/>
              <w:right w:val="single" w:sz="4" w:space="0" w:color="auto"/>
            </w:tcBorders>
          </w:tcPr>
          <w:p w14:paraId="0CD687D6" w14:textId="7026B976" w:rsidR="001C7039" w:rsidRPr="00E1414B" w:rsidRDefault="001C7039" w:rsidP="00237FA7">
            <w:pPr>
              <w:pStyle w:val="Texte"/>
              <w:jc w:val="center"/>
              <w:rPr>
                <w:szCs w:val="22"/>
              </w:rPr>
            </w:pPr>
            <w:r w:rsidRPr="00E1414B">
              <w:rPr>
                <w:szCs w:val="22"/>
              </w:rPr>
              <w:t>250,00</w:t>
            </w:r>
          </w:p>
        </w:tc>
      </w:tr>
      <w:tr w:rsidR="001C7039" w:rsidRPr="00E1414B" w14:paraId="0CD687DB" w14:textId="77777777" w:rsidTr="00237FA7">
        <w:trPr>
          <w:jc w:val="center"/>
        </w:trPr>
        <w:tc>
          <w:tcPr>
            <w:tcW w:w="5920" w:type="dxa"/>
          </w:tcPr>
          <w:p w14:paraId="0CD687D8" w14:textId="77777777" w:rsidR="001C7039" w:rsidRPr="00E1414B" w:rsidRDefault="001C7039" w:rsidP="0012072E">
            <w:pPr>
              <w:pStyle w:val="Texte"/>
              <w:rPr>
                <w:szCs w:val="22"/>
              </w:rPr>
            </w:pPr>
            <w:r w:rsidRPr="00E1414B">
              <w:rPr>
                <w:szCs w:val="22"/>
              </w:rPr>
              <w:t>abonnement service transport multicast débit 2</w:t>
            </w:r>
            <w:r w:rsidR="00237FA7" w:rsidRPr="00E1414B">
              <w:rPr>
                <w:szCs w:val="22"/>
              </w:rPr>
              <w:t xml:space="preserve"> Gbit</w:t>
            </w:r>
            <w:r w:rsidRPr="00E1414B">
              <w:rPr>
                <w:szCs w:val="22"/>
              </w:rPr>
              <w:t>/s</w:t>
            </w:r>
          </w:p>
        </w:tc>
        <w:tc>
          <w:tcPr>
            <w:tcW w:w="1418" w:type="dxa"/>
          </w:tcPr>
          <w:p w14:paraId="0CD687D9" w14:textId="77777777" w:rsidR="001C7039" w:rsidRPr="00E1414B" w:rsidRDefault="001C7039" w:rsidP="00237FA7">
            <w:pPr>
              <w:pStyle w:val="Texte"/>
              <w:jc w:val="center"/>
              <w:rPr>
                <w:szCs w:val="22"/>
              </w:rPr>
            </w:pPr>
            <w:r w:rsidRPr="00E1414B">
              <w:rPr>
                <w:szCs w:val="22"/>
              </w:rPr>
              <w:t>prestation</w:t>
            </w:r>
          </w:p>
        </w:tc>
        <w:tc>
          <w:tcPr>
            <w:tcW w:w="2835" w:type="dxa"/>
          </w:tcPr>
          <w:p w14:paraId="0CD687DA" w14:textId="6A897D58" w:rsidR="001C7039" w:rsidRPr="00E1414B" w:rsidRDefault="001C7039" w:rsidP="00237FA7">
            <w:pPr>
              <w:pStyle w:val="Texte"/>
              <w:jc w:val="center"/>
              <w:rPr>
                <w:szCs w:val="22"/>
              </w:rPr>
            </w:pPr>
            <w:r w:rsidRPr="00E1414B">
              <w:rPr>
                <w:szCs w:val="22"/>
              </w:rPr>
              <w:t>500,00</w:t>
            </w:r>
          </w:p>
        </w:tc>
      </w:tr>
    </w:tbl>
    <w:p w14:paraId="0CD687DD" w14:textId="405D8562" w:rsidR="002750DF" w:rsidRPr="00E1414B" w:rsidRDefault="002750DF" w:rsidP="002750DF">
      <w:pPr>
        <w:contextualSpacing/>
        <w:rPr>
          <w:szCs w:val="20"/>
        </w:rPr>
      </w:pPr>
    </w:p>
    <w:p w14:paraId="34BBA497" w14:textId="77777777" w:rsidR="00E70B8A" w:rsidRPr="000F472D" w:rsidRDefault="00E70B8A" w:rsidP="00E818F9">
      <w:pPr>
        <w:pStyle w:val="Titre1"/>
      </w:pPr>
      <w:bookmarkStart w:id="4" w:name="_Toc141116142"/>
      <w:bookmarkStart w:id="5" w:name="_Toc134015918"/>
      <w:bookmarkStart w:id="6" w:name="_Toc149122666"/>
      <w:r w:rsidRPr="000F472D">
        <w:t>Indexation</w:t>
      </w:r>
      <w:bookmarkEnd w:id="4"/>
      <w:bookmarkEnd w:id="6"/>
    </w:p>
    <w:p w14:paraId="1DA6046F" w14:textId="77777777" w:rsidR="00E70B8A" w:rsidRPr="000F472D" w:rsidRDefault="00E70B8A" w:rsidP="00E70B8A">
      <w:pPr>
        <w:jc w:val="both"/>
      </w:pPr>
      <w:bookmarkStart w:id="7" w:name="_Hlk108005504"/>
      <w:bookmarkEnd w:id="5"/>
      <w:r w:rsidRPr="000F472D">
        <w:t>Sans préjudice des stipulations du Contrat, l’ensemble des prix de la présente annexe « prix » peuvent être réévalués annuellement, à la hausse comme à la baisse,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0504C60F" w14:textId="77777777" w:rsidR="00E70B8A" w:rsidRPr="000F472D" w:rsidRDefault="00E70B8A" w:rsidP="00E70B8A">
      <w:pPr>
        <w:jc w:val="both"/>
        <w:rPr>
          <w:rFonts w:cs="HelveticaNeueLT Arabic 55 Roman"/>
          <w:szCs w:val="20"/>
        </w:rPr>
      </w:pPr>
    </w:p>
    <w:p w14:paraId="232ED59D" w14:textId="77777777" w:rsidR="00E70B8A" w:rsidRPr="000F472D" w:rsidRDefault="00E70B8A" w:rsidP="00E70B8A">
      <w:pPr>
        <w:jc w:val="both"/>
        <w:rPr>
          <w:rFonts w:cs="HelveticaNeueLT Arabic 55 Roman"/>
          <w:szCs w:val="20"/>
        </w:rPr>
      </w:pPr>
      <w:r w:rsidRPr="000F472D">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7"/>
    </w:p>
    <w:p w14:paraId="56C5A94C" w14:textId="77777777" w:rsidR="00E70B8A" w:rsidRPr="000F472D" w:rsidRDefault="00E70B8A" w:rsidP="00E70B8A">
      <w:pPr>
        <w:jc w:val="both"/>
        <w:rPr>
          <w:rFonts w:cs="HelveticaNeueLT Arabic 55 Roman"/>
          <w:szCs w:val="20"/>
        </w:rPr>
      </w:pPr>
    </w:p>
    <w:p w14:paraId="195A428C" w14:textId="43408423" w:rsidR="00E70B8A" w:rsidRPr="000F472D" w:rsidRDefault="00E70B8A" w:rsidP="00E70B8A">
      <w:pPr>
        <w:jc w:val="both"/>
        <w:rPr>
          <w:szCs w:val="20"/>
        </w:rPr>
      </w:pPr>
      <w:r w:rsidRPr="000F472D">
        <w:rPr>
          <w:szCs w:val="20"/>
        </w:rPr>
        <w:t>Les prix présents dans la présente annexe « prix » sont les prix de référence. Les prix ayant fait l’objet d’une indexation et par conséquent mis à jour figurent dans l’appendice « Grille tarifaire Indexation » de la présente annexe « prix ».</w:t>
      </w:r>
    </w:p>
    <w:p w14:paraId="36B7A56A" w14:textId="77777777" w:rsidR="00E70B8A" w:rsidRPr="000F472D" w:rsidRDefault="00E70B8A" w:rsidP="00E70B8A">
      <w:pPr>
        <w:jc w:val="both"/>
        <w:rPr>
          <w:szCs w:val="20"/>
        </w:rPr>
      </w:pPr>
    </w:p>
    <w:p w14:paraId="3E51A1F5" w14:textId="77777777" w:rsidR="00E70B8A" w:rsidRPr="000F472D" w:rsidRDefault="00E70B8A" w:rsidP="00E70B8A">
      <w:pPr>
        <w:jc w:val="both"/>
        <w:rPr>
          <w:rFonts w:cs="HelveticaNeueLT Arabic 55 Roman"/>
          <w:b/>
          <w:bCs/>
          <w:sz w:val="28"/>
          <w:szCs w:val="28"/>
        </w:rPr>
      </w:pPr>
      <w:r w:rsidRPr="000F472D">
        <w:rPr>
          <w:rFonts w:cs="HelveticaNeueLT Arabic 55 Roman"/>
          <w:b/>
          <w:bCs/>
          <w:sz w:val="28"/>
          <w:szCs w:val="28"/>
        </w:rPr>
        <w:br w:type="page"/>
      </w:r>
      <w:r w:rsidRPr="000F472D">
        <w:rPr>
          <w:rFonts w:cs="HelveticaNeueLT Arabic 55 Roman"/>
          <w:b/>
          <w:bCs/>
          <w:sz w:val="28"/>
          <w:szCs w:val="28"/>
        </w:rPr>
        <w:lastRenderedPageBreak/>
        <w:t>Appendice « Grille tarifaire Indexation » de l’annexe « prix »</w:t>
      </w:r>
    </w:p>
    <w:p w14:paraId="5CBF14A9" w14:textId="77777777" w:rsidR="00E70B8A" w:rsidRPr="000F472D" w:rsidRDefault="00E70B8A" w:rsidP="00E70B8A">
      <w:pPr>
        <w:rPr>
          <w:rFonts w:cs="HelveticaNeueLT Arabic 55 Roman"/>
          <w:szCs w:val="20"/>
        </w:rPr>
      </w:pPr>
    </w:p>
    <w:p w14:paraId="0CD687DF" w14:textId="420D4306" w:rsidR="008275F3" w:rsidRPr="00E1414B" w:rsidRDefault="00E70B8A">
      <w:r w:rsidRPr="000F472D">
        <w:rPr>
          <w:rFonts w:cs="HelveticaNeueLT Arabic 55 Roman"/>
          <w:szCs w:val="20"/>
        </w:rPr>
        <w:t>Cet appendice sera complété en application de l’article « indexation » de l’annexe prix.</w:t>
      </w:r>
    </w:p>
    <w:sectPr w:rsidR="008275F3" w:rsidRPr="00E1414B" w:rsidSect="00AD0FF1">
      <w:footerReference w:type="default" r:id="rId17"/>
      <w:headerReference w:type="first" r:id="rId18"/>
      <w:footerReference w:type="first" r:id="rId19"/>
      <w:pgSz w:w="11906" w:h="16838" w:code="9"/>
      <w:pgMar w:top="1418" w:right="1021" w:bottom="1418" w:left="907" w:header="624"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3985C" w14:textId="77777777" w:rsidR="007758A3" w:rsidRDefault="007758A3">
      <w:r>
        <w:separator/>
      </w:r>
    </w:p>
  </w:endnote>
  <w:endnote w:type="continuationSeparator" w:id="0">
    <w:p w14:paraId="767D80BC" w14:textId="77777777" w:rsidR="007758A3" w:rsidRDefault="00775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35 Thin">
    <w:charset w:val="00"/>
    <w:family w:val="swiss"/>
    <w:pitch w:val="variable"/>
    <w:sig w:usb0="A00002AF" w:usb1="5000205B" w:usb2="00000000" w:usb3="00000000" w:csb0="0000009F" w:csb1="00000000"/>
  </w:font>
  <w:font w:name="Helvetica 75 Bold">
    <w:panose1 w:val="020B0804020202020204"/>
    <w:charset w:val="00"/>
    <w:family w:val="swiss"/>
    <w:pitch w:val="variable"/>
    <w:sig w:usb0="A00002AF" w:usb1="5000205B" w:usb2="00000000" w:usb3="00000000" w:csb0="0000009F" w:csb1="00000000"/>
  </w:font>
  <w:font w:name="HelveticaNeueLT Arabic 55 Roman">
    <w:altName w:val="Arial"/>
    <w:panose1 w:val="020B0604020202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87E6" w14:textId="77777777" w:rsidR="008275F3" w:rsidRPr="005577B6" w:rsidRDefault="001C7039" w:rsidP="00377FF2">
    <w:pPr>
      <w:pStyle w:val="Pieddepage"/>
      <w:framePr w:wrap="around" w:vAnchor="text" w:hAnchor="margin" w:xAlign="center" w:y="1"/>
      <w:rPr>
        <w:rFonts w:ascii="Arial" w:hAnsi="Arial" w:cs="Arial"/>
        <w:sz w:val="16"/>
        <w:szCs w:val="16"/>
      </w:rPr>
    </w:pPr>
    <w:r w:rsidRPr="005577B6">
      <w:rPr>
        <w:rFonts w:ascii="Arial" w:hAnsi="Arial" w:cs="Arial"/>
        <w:sz w:val="16"/>
        <w:szCs w:val="16"/>
      </w:rPr>
      <w:fldChar w:fldCharType="begin"/>
    </w:r>
    <w:r w:rsidRPr="005577B6">
      <w:rPr>
        <w:rFonts w:ascii="Arial" w:hAnsi="Arial" w:cs="Arial"/>
        <w:sz w:val="16"/>
        <w:szCs w:val="16"/>
      </w:rPr>
      <w:instrText xml:space="preserve">PAGE  </w:instrText>
    </w:r>
    <w:r w:rsidRPr="005577B6">
      <w:rPr>
        <w:rFonts w:ascii="Arial" w:hAnsi="Arial" w:cs="Arial"/>
        <w:sz w:val="16"/>
        <w:szCs w:val="16"/>
      </w:rPr>
      <w:fldChar w:fldCharType="separate"/>
    </w:r>
    <w:r>
      <w:rPr>
        <w:rFonts w:ascii="Arial" w:hAnsi="Arial" w:cs="Arial"/>
        <w:noProof/>
        <w:sz w:val="16"/>
        <w:szCs w:val="16"/>
      </w:rPr>
      <w:t>6</w:t>
    </w:r>
    <w:r w:rsidRPr="005577B6">
      <w:rPr>
        <w:rFonts w:ascii="Arial" w:hAnsi="Arial" w:cs="Arial"/>
        <w:sz w:val="16"/>
        <w:szCs w:val="16"/>
      </w:rPr>
      <w:fldChar w:fldCharType="end"/>
    </w:r>
  </w:p>
  <w:p w14:paraId="0CD687E7" w14:textId="77777777" w:rsidR="008275F3" w:rsidRDefault="008275F3" w:rsidP="001B79B9">
    <w:pPr>
      <w:pStyle w:val="Pieddepage"/>
      <w:ind w:right="360"/>
    </w:pPr>
  </w:p>
  <w:p w14:paraId="0CD687E8" w14:textId="77777777" w:rsidR="008275F3" w:rsidRDefault="001C7039" w:rsidP="001B79B9">
    <w:pPr>
      <w:pStyle w:val="Pieddepage"/>
      <w:ind w:left="432"/>
      <w:jc w:val="right"/>
      <w:rPr>
        <w:rFonts w:ascii="Arial" w:hAnsi="Arial" w:cs="Arial"/>
        <w:sz w:val="14"/>
        <w:szCs w:val="14"/>
      </w:rPr>
    </w:pPr>
    <w:r>
      <w:rPr>
        <w:rFonts w:ascii="Arial" w:hAnsi="Arial" w:cs="Arial"/>
        <w:sz w:val="14"/>
        <w:szCs w:val="14"/>
      </w:rPr>
      <w:t>Conditions Spécifiques DSL Access</w:t>
    </w:r>
  </w:p>
  <w:p w14:paraId="0CD687E9" w14:textId="77777777" w:rsidR="008275F3" w:rsidRPr="00C219BF" w:rsidRDefault="001C7039" w:rsidP="001B79B9">
    <w:pPr>
      <w:pStyle w:val="Pieddepage"/>
      <w:jc w:val="right"/>
    </w:pPr>
    <w:r>
      <w:rPr>
        <w:rFonts w:ascii="Arial" w:hAnsi="Arial" w:cs="Arial"/>
        <w:sz w:val="14"/>
        <w:szCs w:val="14"/>
      </w:rPr>
      <w:t xml:space="preserve">version </w:t>
    </w:r>
    <w:r w:rsidRPr="001443B2">
      <w:rPr>
        <w:rFonts w:ascii="Arial" w:hAnsi="Arial" w:cs="Arial"/>
        <w:sz w:val="14"/>
        <w:szCs w:val="14"/>
      </w:rPr>
      <w:t xml:space="preserve">du </w:t>
    </w:r>
    <w:r>
      <w:rPr>
        <w:rFonts w:ascii="Arial" w:hAnsi="Arial" w:cs="Arial"/>
        <w:sz w:val="14"/>
        <w:szCs w:val="14"/>
      </w:rPr>
      <w:t>01</w:t>
    </w:r>
    <w:r w:rsidRPr="001443B2">
      <w:rPr>
        <w:rFonts w:ascii="Arial" w:hAnsi="Arial" w:cs="Arial"/>
        <w:sz w:val="14"/>
        <w:szCs w:val="14"/>
      </w:rPr>
      <w:t>/</w:t>
    </w:r>
    <w:r>
      <w:rPr>
        <w:rFonts w:ascii="Arial" w:hAnsi="Arial" w:cs="Arial"/>
        <w:sz w:val="14"/>
        <w:szCs w:val="14"/>
      </w:rPr>
      <w:t>04</w:t>
    </w:r>
    <w:r w:rsidRPr="001443B2">
      <w:rPr>
        <w:rFonts w:ascii="Arial" w:hAnsi="Arial" w:cs="Arial"/>
        <w:sz w:val="14"/>
        <w:szCs w:val="14"/>
      </w:rPr>
      <w:t>/2008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87EA" w14:textId="77777777" w:rsidR="008275F3" w:rsidRPr="00EC61A7" w:rsidRDefault="001C7039" w:rsidP="00323BA9">
    <w:pPr>
      <w:pStyle w:val="Pieddepage"/>
      <w:framePr w:wrap="around" w:vAnchor="text" w:hAnchor="margin" w:xAlign="center" w:y="1"/>
      <w:rPr>
        <w:rFonts w:ascii="Arial" w:hAnsi="Arial" w:cs="Arial"/>
        <w:sz w:val="16"/>
        <w:szCs w:val="16"/>
      </w:rPr>
    </w:pPr>
    <w:r w:rsidRPr="00EC61A7">
      <w:rPr>
        <w:rFonts w:ascii="Arial" w:hAnsi="Arial" w:cs="Arial"/>
        <w:sz w:val="16"/>
        <w:szCs w:val="16"/>
      </w:rPr>
      <w:fldChar w:fldCharType="begin"/>
    </w:r>
    <w:r w:rsidRPr="00EC61A7">
      <w:rPr>
        <w:rFonts w:ascii="Arial" w:hAnsi="Arial" w:cs="Arial"/>
        <w:sz w:val="16"/>
        <w:szCs w:val="16"/>
      </w:rPr>
      <w:instrText xml:space="preserve">PAGE  </w:instrText>
    </w:r>
    <w:r w:rsidRPr="00EC61A7">
      <w:rPr>
        <w:rFonts w:ascii="Arial" w:hAnsi="Arial" w:cs="Arial"/>
        <w:sz w:val="16"/>
        <w:szCs w:val="16"/>
      </w:rPr>
      <w:fldChar w:fldCharType="separate"/>
    </w:r>
    <w:r>
      <w:rPr>
        <w:rFonts w:ascii="Arial" w:hAnsi="Arial" w:cs="Arial"/>
        <w:noProof/>
        <w:sz w:val="16"/>
        <w:szCs w:val="16"/>
      </w:rPr>
      <w:t>21</w:t>
    </w:r>
    <w:r w:rsidRPr="00EC61A7">
      <w:rPr>
        <w:rFonts w:ascii="Arial" w:hAnsi="Arial" w:cs="Arial"/>
        <w:sz w:val="16"/>
        <w:szCs w:val="16"/>
      </w:rPr>
      <w:fldChar w:fldCharType="end"/>
    </w:r>
  </w:p>
  <w:p w14:paraId="0CD687EB" w14:textId="77777777" w:rsidR="008275F3" w:rsidRDefault="001C7039" w:rsidP="00821FE6">
    <w:pPr>
      <w:pStyle w:val="Pieddepage"/>
      <w:ind w:right="599"/>
    </w:pPr>
    <w:r>
      <w:t xml:space="preserve">                                                          </w:t>
    </w:r>
    <w:r>
      <w:tab/>
      <w:t xml:space="preserve">              </w:t>
    </w:r>
  </w:p>
  <w:p w14:paraId="0CD687EC" w14:textId="77777777" w:rsidR="008275F3" w:rsidRDefault="001C7039" w:rsidP="00E12C76">
    <w:pPr>
      <w:pStyle w:val="Pieddepage"/>
      <w:tabs>
        <w:tab w:val="clear" w:pos="4536"/>
        <w:tab w:val="clear" w:pos="9072"/>
        <w:tab w:val="right" w:pos="9360"/>
      </w:tabs>
      <w:ind w:right="599"/>
    </w:pPr>
    <w:r>
      <w:rPr>
        <w:rFonts w:ascii="Arial" w:hAnsi="Arial" w:cs="Arial"/>
        <w:sz w:val="14"/>
        <w:szCs w:val="14"/>
      </w:rPr>
      <w:tab/>
    </w:r>
    <w:r w:rsidRPr="00002764">
      <w:rPr>
        <w:rFonts w:ascii="Arial" w:hAnsi="Arial" w:cs="Arial"/>
        <w:sz w:val="14"/>
        <w:szCs w:val="14"/>
      </w:rPr>
      <w:t xml:space="preserve">Conditions </w:t>
    </w:r>
    <w:r>
      <w:rPr>
        <w:rFonts w:ascii="Arial" w:hAnsi="Arial" w:cs="Arial"/>
        <w:sz w:val="14"/>
        <w:szCs w:val="14"/>
      </w:rPr>
      <w:t>Spécifiques DSL Access</w:t>
    </w:r>
    <w:r>
      <w:tab/>
    </w:r>
    <w:r w:rsidRPr="00821FE6">
      <w:rPr>
        <w:rFonts w:ascii="Arial" w:hAnsi="Arial" w:cs="Arial"/>
        <w:sz w:val="14"/>
        <w:szCs w:val="14"/>
      </w:rPr>
      <w:t>v</w:t>
    </w:r>
    <w:r w:rsidRPr="001443B2">
      <w:rPr>
        <w:rFonts w:ascii="Arial" w:hAnsi="Arial" w:cs="Arial"/>
        <w:sz w:val="14"/>
        <w:szCs w:val="14"/>
      </w:rPr>
      <w:t xml:space="preserve">ersion du </w:t>
    </w:r>
    <w:r>
      <w:rPr>
        <w:rFonts w:ascii="Arial" w:hAnsi="Arial" w:cs="Arial"/>
        <w:sz w:val="14"/>
        <w:szCs w:val="14"/>
      </w:rPr>
      <w:t>01</w:t>
    </w:r>
    <w:r w:rsidRPr="001443B2">
      <w:rPr>
        <w:rFonts w:ascii="Arial" w:hAnsi="Arial" w:cs="Arial"/>
        <w:sz w:val="14"/>
        <w:szCs w:val="14"/>
      </w:rPr>
      <w:t>/</w:t>
    </w:r>
    <w:r>
      <w:rPr>
        <w:rFonts w:ascii="Arial" w:hAnsi="Arial" w:cs="Arial"/>
        <w:sz w:val="14"/>
        <w:szCs w:val="14"/>
      </w:rPr>
      <w:t>04</w:t>
    </w:r>
    <w:r w:rsidRPr="001443B2">
      <w:rPr>
        <w:rFonts w:ascii="Arial" w:hAnsi="Arial" w:cs="Arial"/>
        <w:sz w:val="14"/>
        <w:szCs w:val="14"/>
      </w:rPr>
      <w:t>/2008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87EE" w14:textId="77777777" w:rsidR="00AD0FF1" w:rsidRDefault="00AD0FF1" w:rsidP="00AD0FF1">
    <w:pPr>
      <w:jc w:val="right"/>
      <w:rPr>
        <w:sz w:val="16"/>
        <w:szCs w:val="16"/>
      </w:rPr>
    </w:pPr>
    <w:r w:rsidRPr="00624F85">
      <w:rPr>
        <w:sz w:val="16"/>
        <w:szCs w:val="16"/>
      </w:rPr>
      <w:t>Accès Collecte Activés</w:t>
    </w:r>
  </w:p>
  <w:p w14:paraId="0CD687EF" w14:textId="174DC5CC" w:rsidR="002279B7" w:rsidRPr="00AD0FF1" w:rsidRDefault="00192E28" w:rsidP="00AD0FF1">
    <w:pPr>
      <w:jc w:val="right"/>
      <w:rPr>
        <w:sz w:val="16"/>
        <w:szCs w:val="16"/>
      </w:rPr>
    </w:pPr>
    <w:r>
      <w:rPr>
        <w:sz w:val="16"/>
        <w:szCs w:val="16"/>
      </w:rPr>
      <w:t>V2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87F0" w14:textId="77777777" w:rsidR="00AD0FF1" w:rsidRDefault="00AD0FF1" w:rsidP="00AD0FF1">
    <w:pPr>
      <w:jc w:val="right"/>
      <w:rPr>
        <w:sz w:val="16"/>
        <w:szCs w:val="16"/>
      </w:rPr>
    </w:pPr>
    <w:r w:rsidRPr="00624F85">
      <w:rPr>
        <w:sz w:val="16"/>
        <w:szCs w:val="16"/>
      </w:rPr>
      <w:t>Accès Collecte Activés</w:t>
    </w:r>
  </w:p>
  <w:p w14:paraId="0CD687F1" w14:textId="6B6FDFF4" w:rsidR="00AD0FF1" w:rsidRDefault="00AD0FF1" w:rsidP="00AD0FF1">
    <w:pPr>
      <w:jc w:val="right"/>
      <w:rPr>
        <w:sz w:val="16"/>
        <w:szCs w:val="16"/>
      </w:rPr>
    </w:pPr>
    <w:r>
      <w:rPr>
        <w:sz w:val="16"/>
        <w:szCs w:val="16"/>
      </w:rPr>
      <w:t>V</w:t>
    </w:r>
    <w:r w:rsidR="00192E28">
      <w:rPr>
        <w:sz w:val="16"/>
        <w:szCs w:val="16"/>
      </w:rPr>
      <w:t>2</w:t>
    </w:r>
  </w:p>
  <w:p w14:paraId="0CD687F2" w14:textId="77777777" w:rsidR="008275F3" w:rsidRPr="00AD0FF1" w:rsidRDefault="00AD0FF1" w:rsidP="00AD0FF1">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Pr>
        <w:noProof/>
        <w:sz w:val="16"/>
        <w:szCs w:val="16"/>
      </w:rPr>
      <w:t>2</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Pr>
        <w:noProof/>
        <w:sz w:val="16"/>
        <w:szCs w:val="16"/>
      </w:rPr>
      <w:t>2</w:t>
    </w:r>
    <w:r w:rsidRPr="00554173">
      <w:rPr>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87F4" w14:textId="77777777" w:rsidR="008275F3" w:rsidRDefault="008275F3">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F2E8B" w14:textId="77777777" w:rsidR="007758A3" w:rsidRDefault="007758A3">
      <w:r>
        <w:separator/>
      </w:r>
    </w:p>
  </w:footnote>
  <w:footnote w:type="continuationSeparator" w:id="0">
    <w:p w14:paraId="30BC8E9B" w14:textId="77777777" w:rsidR="007758A3" w:rsidRDefault="007758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310AB" w14:textId="77777777" w:rsidR="00E1414B" w:rsidRDefault="00E141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C4592" w14:textId="77777777" w:rsidR="00E1414B" w:rsidRDefault="00E1414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87ED" w14:textId="6285D0E6" w:rsidR="005F1766" w:rsidRPr="00E1414B" w:rsidRDefault="005F1766" w:rsidP="00E1414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87F3" w14:textId="77777777" w:rsidR="008275F3" w:rsidRDefault="008275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D7F6F"/>
    <w:multiLevelType w:val="hybridMultilevel"/>
    <w:tmpl w:val="4872BBF8"/>
    <w:lvl w:ilvl="0" w:tplc="972AC490">
      <w:start w:val="1"/>
      <w:numFmt w:val="decimal"/>
      <w:pStyle w:val="Titre2"/>
      <w:suff w:val="space"/>
      <w:lvlText w:val="2.%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A5A4683"/>
    <w:multiLevelType w:val="hybridMultilevel"/>
    <w:tmpl w:val="9F1472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CD34CE8"/>
    <w:multiLevelType w:val="hybridMultilevel"/>
    <w:tmpl w:val="952E6890"/>
    <w:lvl w:ilvl="0" w:tplc="DC5A0452">
      <w:start w:val="1"/>
      <w:numFmt w:val="decimal"/>
      <w:pStyle w:val="Titre1Prix"/>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630925A8"/>
    <w:multiLevelType w:val="hybridMultilevel"/>
    <w:tmpl w:val="CE5C16E0"/>
    <w:lvl w:ilvl="0" w:tplc="F1749262">
      <w:start w:val="1"/>
      <w:numFmt w:val="decimal"/>
      <w:pStyle w:val="Titre1"/>
      <w:lvlText w:val="%1."/>
      <w:lvlJc w:val="left"/>
      <w:pPr>
        <w:ind w:left="720" w:hanging="360"/>
      </w:pPr>
      <w:rPr>
        <w:rFonts w:ascii="Helvetica 55 Roman" w:hAnsi="Helvetica 55 Roman" w:hint="default"/>
        <w:b/>
        <w:bCs/>
        <w:i w:val="0"/>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93394265">
    <w:abstractNumId w:val="1"/>
  </w:num>
  <w:num w:numId="2" w16cid:durableId="241329748">
    <w:abstractNumId w:val="3"/>
  </w:num>
  <w:num w:numId="3" w16cid:durableId="1540971357">
    <w:abstractNumId w:val="3"/>
  </w:num>
  <w:num w:numId="4" w16cid:durableId="1125194701">
    <w:abstractNumId w:val="0"/>
  </w:num>
  <w:num w:numId="5" w16cid:durableId="754590946">
    <w:abstractNumId w:val="0"/>
  </w:num>
  <w:num w:numId="6" w16cid:durableId="2063553376">
    <w:abstractNumId w:val="2"/>
  </w:num>
  <w:num w:numId="7" w16cid:durableId="3129532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3E24"/>
    <w:rsid w:val="00192E28"/>
    <w:rsid w:val="001C7039"/>
    <w:rsid w:val="00217C39"/>
    <w:rsid w:val="002279B7"/>
    <w:rsid w:val="00237FA7"/>
    <w:rsid w:val="002750DF"/>
    <w:rsid w:val="00277AD5"/>
    <w:rsid w:val="00483751"/>
    <w:rsid w:val="00561B17"/>
    <w:rsid w:val="005C71C5"/>
    <w:rsid w:val="005F1766"/>
    <w:rsid w:val="00683A43"/>
    <w:rsid w:val="007471CA"/>
    <w:rsid w:val="007758A3"/>
    <w:rsid w:val="007D0B02"/>
    <w:rsid w:val="007F7C69"/>
    <w:rsid w:val="008275F3"/>
    <w:rsid w:val="00842848"/>
    <w:rsid w:val="008D05A8"/>
    <w:rsid w:val="008D1849"/>
    <w:rsid w:val="008D1F94"/>
    <w:rsid w:val="00934AC7"/>
    <w:rsid w:val="00AA001C"/>
    <w:rsid w:val="00AD0FF1"/>
    <w:rsid w:val="00BC654D"/>
    <w:rsid w:val="00C73E24"/>
    <w:rsid w:val="00CE7F04"/>
    <w:rsid w:val="00D052A6"/>
    <w:rsid w:val="00E1414B"/>
    <w:rsid w:val="00E32A97"/>
    <w:rsid w:val="00E616D6"/>
    <w:rsid w:val="00E70B8A"/>
    <w:rsid w:val="00E818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687A4"/>
  <w15:docId w15:val="{4FF4B5C1-33FC-40EB-AEE6-00E2970E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039"/>
    <w:pPr>
      <w:spacing w:after="0" w:line="240" w:lineRule="auto"/>
    </w:pPr>
    <w:rPr>
      <w:rFonts w:ascii="Helvetica 55 Roman" w:eastAsia="Times New Roman" w:hAnsi="Helvetica 55 Roman" w:cs="Times New Roman"/>
      <w:sz w:val="20"/>
      <w:szCs w:val="24"/>
      <w:lang w:eastAsia="fr-FR"/>
    </w:rPr>
  </w:style>
  <w:style w:type="paragraph" w:styleId="Titre1">
    <w:name w:val="heading 1"/>
    <w:basedOn w:val="Normal"/>
    <w:next w:val="Normal"/>
    <w:link w:val="Titre1Car"/>
    <w:autoRedefine/>
    <w:uiPriority w:val="9"/>
    <w:qFormat/>
    <w:rsid w:val="00E818F9"/>
    <w:pPr>
      <w:keepNext/>
      <w:keepLines/>
      <w:numPr>
        <w:numId w:val="2"/>
      </w:numPr>
      <w:spacing w:before="240" w:after="120"/>
      <w:ind w:left="357" w:hanging="357"/>
      <w:outlineLvl w:val="0"/>
    </w:pPr>
    <w:rPr>
      <w:rFonts w:eastAsiaTheme="majorEastAsia" w:cstheme="majorBidi"/>
      <w:b/>
      <w:sz w:val="28"/>
      <w:szCs w:val="32"/>
    </w:rPr>
  </w:style>
  <w:style w:type="paragraph" w:styleId="Titre2">
    <w:name w:val="heading 2"/>
    <w:basedOn w:val="Normal"/>
    <w:next w:val="Normal"/>
    <w:link w:val="Titre2Car"/>
    <w:autoRedefine/>
    <w:uiPriority w:val="9"/>
    <w:unhideWhenUsed/>
    <w:qFormat/>
    <w:rsid w:val="008275F3"/>
    <w:pPr>
      <w:keepNext/>
      <w:keepLines/>
      <w:numPr>
        <w:numId w:val="4"/>
      </w:numPr>
      <w:spacing w:before="120" w:after="120"/>
      <w:outlineLvl w:val="1"/>
    </w:pPr>
    <w:rPr>
      <w:rFonts w:eastAsiaTheme="majorEastAsia" w:cstheme="majorBidi"/>
      <w:b/>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qFormat/>
    <w:rsid w:val="001C7039"/>
    <w:pPr>
      <w:spacing w:before="120"/>
      <w:jc w:val="both"/>
    </w:pPr>
    <w:rPr>
      <w:rFonts w:cs="Arial"/>
      <w:szCs w:val="20"/>
    </w:rPr>
  </w:style>
  <w:style w:type="character" w:customStyle="1" w:styleId="TexteCar">
    <w:name w:val="Texte Car"/>
    <w:link w:val="Texte"/>
    <w:rsid w:val="001C7039"/>
    <w:rPr>
      <w:rFonts w:ascii="Helvetica 55 Roman" w:eastAsia="Times New Roman" w:hAnsi="Helvetica 55 Roman" w:cs="Arial"/>
      <w:sz w:val="20"/>
      <w:szCs w:val="20"/>
      <w:lang w:eastAsia="fr-FR"/>
    </w:rPr>
  </w:style>
  <w:style w:type="paragraph" w:styleId="En-tte">
    <w:name w:val="header"/>
    <w:basedOn w:val="Normal"/>
    <w:link w:val="En-tteCar"/>
    <w:uiPriority w:val="99"/>
    <w:rsid w:val="001C7039"/>
    <w:pPr>
      <w:tabs>
        <w:tab w:val="center" w:pos="4536"/>
        <w:tab w:val="right" w:pos="9072"/>
      </w:tabs>
    </w:pPr>
  </w:style>
  <w:style w:type="character" w:customStyle="1" w:styleId="En-tteCar">
    <w:name w:val="En-tête Car"/>
    <w:basedOn w:val="Policepardfaut"/>
    <w:link w:val="En-tte"/>
    <w:uiPriority w:val="99"/>
    <w:rsid w:val="001C7039"/>
    <w:rPr>
      <w:rFonts w:ascii="Helvetica 55 Roman" w:eastAsia="Times New Roman" w:hAnsi="Helvetica 55 Roman" w:cs="Times New Roman"/>
      <w:sz w:val="20"/>
      <w:szCs w:val="24"/>
      <w:lang w:eastAsia="fr-FR"/>
    </w:rPr>
  </w:style>
  <w:style w:type="paragraph" w:styleId="Pieddepage">
    <w:name w:val="footer"/>
    <w:aliases w:val="p"/>
    <w:basedOn w:val="Normal"/>
    <w:link w:val="PieddepageCar"/>
    <w:rsid w:val="001C7039"/>
    <w:pPr>
      <w:tabs>
        <w:tab w:val="center" w:pos="4536"/>
        <w:tab w:val="right" w:pos="9072"/>
      </w:tabs>
    </w:pPr>
  </w:style>
  <w:style w:type="character" w:customStyle="1" w:styleId="PieddepageCar">
    <w:name w:val="Pied de page Car"/>
    <w:aliases w:val="p Car"/>
    <w:basedOn w:val="Policepardfaut"/>
    <w:link w:val="Pieddepage"/>
    <w:rsid w:val="001C7039"/>
    <w:rPr>
      <w:rFonts w:ascii="Helvetica 55 Roman" w:eastAsia="Times New Roman" w:hAnsi="Helvetica 55 Roman" w:cs="Times New Roman"/>
      <w:sz w:val="20"/>
      <w:szCs w:val="24"/>
      <w:lang w:eastAsia="fr-FR"/>
    </w:rPr>
  </w:style>
  <w:style w:type="paragraph" w:customStyle="1" w:styleId="CS">
    <w:name w:val="CS"/>
    <w:basedOn w:val="Normal"/>
    <w:rsid w:val="001C7039"/>
    <w:pPr>
      <w:spacing w:before="1680"/>
    </w:pPr>
    <w:rPr>
      <w:rFonts w:ascii="Helvetica 35 Thin" w:hAnsi="Helvetica 35 Thin" w:cs="Arial"/>
      <w:color w:val="FF6600"/>
      <w:sz w:val="72"/>
      <w:szCs w:val="72"/>
    </w:rPr>
  </w:style>
  <w:style w:type="paragraph" w:customStyle="1" w:styleId="Nomduproduit">
    <w:name w:val="Nom du produit"/>
    <w:basedOn w:val="Normal"/>
    <w:rsid w:val="001C7039"/>
    <w:pPr>
      <w:spacing w:before="240"/>
    </w:pPr>
    <w:rPr>
      <w:rFonts w:cs="Arial"/>
      <w:sz w:val="40"/>
      <w:szCs w:val="40"/>
    </w:rPr>
  </w:style>
  <w:style w:type="paragraph" w:styleId="Corpsdetexte">
    <w:name w:val="Body Text"/>
    <w:aliases w:val="R&amp;S - Corps de texte"/>
    <w:basedOn w:val="Normal"/>
    <w:link w:val="CorpsdetexteCar"/>
    <w:autoRedefine/>
    <w:rsid w:val="00AD0FF1"/>
    <w:pPr>
      <w:spacing w:before="40" w:after="40"/>
      <w:jc w:val="both"/>
    </w:pPr>
    <w:rPr>
      <w:rFonts w:ascii="Arial" w:hAnsi="Arial" w:cs="Arial"/>
    </w:rPr>
  </w:style>
  <w:style w:type="character" w:customStyle="1" w:styleId="CorpsdetexteCar">
    <w:name w:val="Corps de texte Car"/>
    <w:aliases w:val="R&amp;S - Corps de texte Car"/>
    <w:basedOn w:val="Policepardfaut"/>
    <w:link w:val="Corpsdetexte"/>
    <w:rsid w:val="00AD0FF1"/>
    <w:rPr>
      <w:rFonts w:ascii="Arial" w:eastAsia="Times New Roman" w:hAnsi="Arial" w:cs="Arial"/>
      <w:sz w:val="20"/>
      <w:szCs w:val="24"/>
      <w:lang w:eastAsia="fr-FR"/>
    </w:rPr>
  </w:style>
  <w:style w:type="character" w:customStyle="1" w:styleId="Titre1Car">
    <w:name w:val="Titre 1 Car"/>
    <w:basedOn w:val="Policepardfaut"/>
    <w:link w:val="Titre1"/>
    <w:uiPriority w:val="9"/>
    <w:rsid w:val="00E818F9"/>
    <w:rPr>
      <w:rFonts w:ascii="Helvetica 55 Roman" w:eastAsiaTheme="majorEastAsia" w:hAnsi="Helvetica 55 Roman" w:cstheme="majorBidi"/>
      <w:b/>
      <w:sz w:val="28"/>
      <w:szCs w:val="32"/>
      <w:lang w:eastAsia="fr-FR"/>
    </w:rPr>
  </w:style>
  <w:style w:type="character" w:customStyle="1" w:styleId="Titre2Car">
    <w:name w:val="Titre 2 Car"/>
    <w:basedOn w:val="Policepardfaut"/>
    <w:link w:val="Titre2"/>
    <w:uiPriority w:val="9"/>
    <w:rsid w:val="008275F3"/>
    <w:rPr>
      <w:rFonts w:ascii="Helvetica 55 Roman" w:eastAsiaTheme="majorEastAsia" w:hAnsi="Helvetica 55 Roman" w:cstheme="majorBidi"/>
      <w:b/>
      <w:sz w:val="24"/>
      <w:szCs w:val="26"/>
      <w:lang w:eastAsia="fr-FR"/>
    </w:rPr>
  </w:style>
  <w:style w:type="paragraph" w:styleId="En-ttedetabledesmatires">
    <w:name w:val="TOC Heading"/>
    <w:basedOn w:val="Titre1"/>
    <w:next w:val="Normal"/>
    <w:autoRedefine/>
    <w:uiPriority w:val="39"/>
    <w:unhideWhenUsed/>
    <w:qFormat/>
    <w:rsid w:val="00934AC7"/>
    <w:pPr>
      <w:numPr>
        <w:numId w:val="0"/>
      </w:numPr>
      <w:spacing w:after="0" w:line="259" w:lineRule="auto"/>
      <w:outlineLvl w:val="9"/>
    </w:pPr>
  </w:style>
  <w:style w:type="paragraph" w:styleId="TM1">
    <w:name w:val="toc 1"/>
    <w:basedOn w:val="Normal"/>
    <w:next w:val="Normal"/>
    <w:autoRedefine/>
    <w:uiPriority w:val="39"/>
    <w:unhideWhenUsed/>
    <w:rsid w:val="00934AC7"/>
    <w:pPr>
      <w:tabs>
        <w:tab w:val="left" w:pos="440"/>
        <w:tab w:val="right" w:leader="dot" w:pos="9968"/>
      </w:tabs>
      <w:spacing w:after="100"/>
    </w:pPr>
    <w:rPr>
      <w:b/>
      <w:bCs/>
      <w:noProof/>
      <w:sz w:val="24"/>
    </w:rPr>
  </w:style>
  <w:style w:type="paragraph" w:styleId="TM2">
    <w:name w:val="toc 2"/>
    <w:basedOn w:val="Normal"/>
    <w:next w:val="Normal"/>
    <w:autoRedefine/>
    <w:uiPriority w:val="39"/>
    <w:unhideWhenUsed/>
    <w:rsid w:val="00934AC7"/>
    <w:pPr>
      <w:spacing w:after="100"/>
      <w:ind w:left="200"/>
    </w:pPr>
  </w:style>
  <w:style w:type="character" w:styleId="Lienhypertexte">
    <w:name w:val="Hyperlink"/>
    <w:basedOn w:val="Policepardfaut"/>
    <w:uiPriority w:val="99"/>
    <w:unhideWhenUsed/>
    <w:rsid w:val="00934AC7"/>
    <w:rPr>
      <w:color w:val="0000FF" w:themeColor="hyperlink"/>
      <w:u w:val="single"/>
    </w:rPr>
  </w:style>
  <w:style w:type="paragraph" w:customStyle="1" w:styleId="Titre1Prix">
    <w:name w:val="Titre 1 Prix"/>
    <w:basedOn w:val="Titre1"/>
    <w:autoRedefine/>
    <w:rsid w:val="00E70B8A"/>
    <w:pPr>
      <w:keepLines w:val="0"/>
      <w:numPr>
        <w:numId w:val="6"/>
      </w:numPr>
      <w:tabs>
        <w:tab w:val="num" w:pos="360"/>
      </w:tabs>
      <w:ind w:left="357" w:hanging="357"/>
    </w:pPr>
    <w:rPr>
      <w:rFonts w:eastAsia="Times New Roman" w:cs="Arial"/>
      <w:bCs/>
      <w:kern w:val="3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A5D2C-9A55-462B-8339-F56A340A3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30686C-CFD5-41BC-A321-596BB4DFB260}">
  <ds:schemaRefs>
    <ds:schemaRef ds:uri="http://schemas.microsoft.com/sharepoint/v3/contenttype/forms"/>
  </ds:schemaRefs>
</ds:datastoreItem>
</file>

<file path=customXml/itemProps3.xml><?xml version="1.0" encoding="utf-8"?>
<ds:datastoreItem xmlns:ds="http://schemas.openxmlformats.org/officeDocument/2006/customXml" ds:itemID="{7F8F6140-0F11-498A-9D9E-EF390DB38215}">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DDE44825-E801-4EB6-9E48-AC8A95DF8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480</Words>
  <Characters>2641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MIEB8514</dc:creator>
  <cp:lastModifiedBy>Patrick CHALUMET</cp:lastModifiedBy>
  <cp:revision>10</cp:revision>
  <dcterms:created xsi:type="dcterms:W3CDTF">2023-07-19T15:34:00Z</dcterms:created>
  <dcterms:modified xsi:type="dcterms:W3CDTF">2023-10-25T08:37:00Z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0x0101006DBAD82D2BE66242B9E848AC08CBAD11</vt:lpwstr>
  </property>
  <property fmtid="{D5CDD505-2E9C-101B-9397-08002B2CF9AE}" pid="3" name="MediaServiceImageTags">
    <vt:lpwstr/>
  </property>
</Properties>
</file>